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4D" w:rsidRPr="004411B3" w:rsidRDefault="00C82E4D" w:rsidP="00B73BE3">
      <w:pPr>
        <w:spacing w:after="0"/>
        <w:jc w:val="center"/>
        <w:rPr>
          <w:rFonts w:ascii="Times New Roman" w:hAnsi="Times New Roman"/>
          <w:b/>
          <w:sz w:val="24"/>
          <w:szCs w:val="24"/>
        </w:rPr>
      </w:pPr>
      <w:r w:rsidRPr="004411B3">
        <w:rPr>
          <w:rFonts w:ascii="Times New Roman" w:hAnsi="Times New Roman"/>
          <w:b/>
          <w:sz w:val="24"/>
          <w:szCs w:val="24"/>
        </w:rPr>
        <w:t>YALOVA ÜNİVERSİTESİ</w:t>
      </w:r>
    </w:p>
    <w:p w:rsidR="00C82E4D" w:rsidRPr="004411B3" w:rsidRDefault="00C82E4D" w:rsidP="00B73BE3">
      <w:pPr>
        <w:spacing w:after="0"/>
        <w:jc w:val="center"/>
        <w:rPr>
          <w:rFonts w:ascii="Times New Roman" w:hAnsi="Times New Roman"/>
          <w:b/>
          <w:sz w:val="24"/>
          <w:szCs w:val="24"/>
        </w:rPr>
      </w:pPr>
      <w:r w:rsidRPr="004411B3">
        <w:rPr>
          <w:rFonts w:ascii="Times New Roman" w:hAnsi="Times New Roman"/>
          <w:b/>
          <w:sz w:val="24"/>
          <w:szCs w:val="24"/>
        </w:rPr>
        <w:t>FEN BİLİMLERİ ENSTİTÜSÜ</w:t>
      </w:r>
    </w:p>
    <w:p w:rsidR="00C82E4D" w:rsidRPr="004411B3" w:rsidRDefault="00C82E4D" w:rsidP="00B73BE3">
      <w:pPr>
        <w:spacing w:after="0"/>
        <w:jc w:val="center"/>
        <w:rPr>
          <w:rFonts w:ascii="Times New Roman" w:hAnsi="Times New Roman"/>
          <w:b/>
          <w:sz w:val="24"/>
          <w:szCs w:val="24"/>
        </w:rPr>
      </w:pPr>
      <w:r w:rsidRPr="004411B3">
        <w:rPr>
          <w:rFonts w:ascii="Times New Roman" w:hAnsi="Times New Roman"/>
          <w:b/>
          <w:sz w:val="24"/>
          <w:szCs w:val="24"/>
        </w:rPr>
        <w:t xml:space="preserve">YÜKSEK LİSANS TEZİ VE DÖNEM PROJESİNE İLİŞKİN </w:t>
      </w:r>
    </w:p>
    <w:p w:rsidR="00C82E4D" w:rsidRPr="004411B3" w:rsidRDefault="00C82E4D" w:rsidP="00B73BE3">
      <w:pPr>
        <w:spacing w:after="0"/>
        <w:jc w:val="center"/>
        <w:rPr>
          <w:rFonts w:ascii="Times New Roman" w:hAnsi="Times New Roman"/>
          <w:b/>
          <w:sz w:val="24"/>
          <w:szCs w:val="24"/>
        </w:rPr>
      </w:pPr>
      <w:r w:rsidRPr="004411B3">
        <w:rPr>
          <w:rFonts w:ascii="Times New Roman" w:hAnsi="Times New Roman"/>
          <w:b/>
          <w:sz w:val="24"/>
          <w:szCs w:val="24"/>
        </w:rPr>
        <w:t>TESLİM VE DEĞERLENDİRME YÖNERGESİ</w:t>
      </w:r>
    </w:p>
    <w:p w:rsidR="00C82E4D" w:rsidRPr="004411B3" w:rsidRDefault="00C82E4D" w:rsidP="00883164">
      <w:pPr>
        <w:spacing w:after="0"/>
        <w:rPr>
          <w:rFonts w:ascii="Times New Roman" w:hAnsi="Times New Roman"/>
          <w:b/>
          <w:sz w:val="24"/>
          <w:szCs w:val="24"/>
        </w:rPr>
      </w:pPr>
    </w:p>
    <w:p w:rsidR="00C82E4D" w:rsidRPr="004411B3" w:rsidRDefault="00C82E4D" w:rsidP="00883164">
      <w:pPr>
        <w:spacing w:after="0"/>
        <w:rPr>
          <w:rFonts w:ascii="Times New Roman" w:hAnsi="Times New Roman"/>
          <w:b/>
          <w:sz w:val="24"/>
          <w:szCs w:val="24"/>
        </w:rPr>
      </w:pPr>
    </w:p>
    <w:p w:rsidR="00C82E4D" w:rsidRPr="004411B3" w:rsidRDefault="00C82E4D" w:rsidP="00872AD6">
      <w:pPr>
        <w:spacing w:after="0"/>
        <w:jc w:val="center"/>
        <w:rPr>
          <w:rFonts w:ascii="Times New Roman" w:hAnsi="Times New Roman"/>
          <w:b/>
          <w:sz w:val="24"/>
          <w:szCs w:val="24"/>
        </w:rPr>
      </w:pPr>
      <w:r w:rsidRPr="004411B3">
        <w:rPr>
          <w:rFonts w:ascii="Times New Roman" w:hAnsi="Times New Roman"/>
          <w:b/>
          <w:sz w:val="24"/>
          <w:szCs w:val="24"/>
        </w:rPr>
        <w:t>BİRİNCİ BÖLÜM</w:t>
      </w:r>
    </w:p>
    <w:p w:rsidR="00C82E4D" w:rsidRPr="004411B3" w:rsidRDefault="00C82E4D" w:rsidP="00872AD6">
      <w:pPr>
        <w:spacing w:after="0"/>
        <w:jc w:val="center"/>
        <w:rPr>
          <w:rFonts w:ascii="Times New Roman" w:hAnsi="Times New Roman"/>
          <w:b/>
          <w:sz w:val="24"/>
          <w:szCs w:val="24"/>
        </w:rPr>
      </w:pPr>
      <w:r w:rsidRPr="004411B3">
        <w:rPr>
          <w:rFonts w:ascii="Times New Roman" w:hAnsi="Times New Roman"/>
          <w:b/>
          <w:sz w:val="24"/>
          <w:szCs w:val="24"/>
        </w:rPr>
        <w:t>Amaç, Kapsam, Dayanak, Tanımlar</w:t>
      </w:r>
    </w:p>
    <w:p w:rsidR="00C82E4D" w:rsidRPr="004411B3" w:rsidRDefault="00C82E4D" w:rsidP="00872AD6">
      <w:pPr>
        <w:spacing w:after="0"/>
        <w:jc w:val="center"/>
        <w:rPr>
          <w:rFonts w:ascii="Times New Roman" w:hAnsi="Times New Roman"/>
          <w:b/>
          <w:sz w:val="24"/>
          <w:szCs w:val="24"/>
        </w:rPr>
      </w:pPr>
    </w:p>
    <w:p w:rsidR="00C82E4D" w:rsidRPr="004411B3" w:rsidRDefault="00C82E4D" w:rsidP="00883164">
      <w:pPr>
        <w:spacing w:after="0"/>
        <w:rPr>
          <w:rFonts w:ascii="Times New Roman" w:hAnsi="Times New Roman"/>
          <w:b/>
          <w:sz w:val="24"/>
          <w:szCs w:val="24"/>
        </w:rPr>
      </w:pPr>
    </w:p>
    <w:p w:rsidR="00C82E4D" w:rsidRPr="004411B3" w:rsidRDefault="00C82E4D" w:rsidP="00883164">
      <w:pPr>
        <w:spacing w:after="0"/>
        <w:rPr>
          <w:rFonts w:ascii="Times New Roman" w:hAnsi="Times New Roman"/>
          <w:b/>
          <w:sz w:val="24"/>
          <w:szCs w:val="24"/>
        </w:rPr>
      </w:pPr>
      <w:r w:rsidRPr="004411B3">
        <w:rPr>
          <w:rFonts w:ascii="Times New Roman" w:hAnsi="Times New Roman"/>
          <w:b/>
          <w:sz w:val="24"/>
          <w:szCs w:val="24"/>
        </w:rPr>
        <w:t>Amaç ve Kapsam:</w:t>
      </w:r>
    </w:p>
    <w:p w:rsidR="00C82E4D" w:rsidRPr="004411B3" w:rsidRDefault="00C82E4D" w:rsidP="000C61BA">
      <w:pPr>
        <w:spacing w:after="0"/>
        <w:jc w:val="both"/>
        <w:rPr>
          <w:rFonts w:ascii="Times New Roman" w:hAnsi="Times New Roman"/>
          <w:sz w:val="24"/>
          <w:szCs w:val="24"/>
        </w:rPr>
      </w:pPr>
      <w:r w:rsidRPr="004411B3">
        <w:rPr>
          <w:rFonts w:ascii="Times New Roman" w:hAnsi="Times New Roman"/>
          <w:b/>
          <w:sz w:val="24"/>
          <w:szCs w:val="24"/>
        </w:rPr>
        <w:t xml:space="preserve">Madde 1- </w:t>
      </w:r>
      <w:r w:rsidRPr="004411B3">
        <w:rPr>
          <w:rFonts w:ascii="Times New Roman" w:hAnsi="Times New Roman"/>
          <w:sz w:val="24"/>
          <w:szCs w:val="24"/>
        </w:rPr>
        <w:t xml:space="preserve">Bu yönerge, Fen Bilimleri Enstitüsü tarafından yürütülen yüksek lisans programları kapsamında hazırlanan “Tez” ve “Dönem Projesi“ </w:t>
      </w:r>
      <w:proofErr w:type="spellStart"/>
      <w:r w:rsidRPr="004411B3">
        <w:rPr>
          <w:rFonts w:ascii="Times New Roman" w:hAnsi="Times New Roman"/>
          <w:sz w:val="24"/>
          <w:szCs w:val="24"/>
        </w:rPr>
        <w:t>nin</w:t>
      </w:r>
      <w:proofErr w:type="spellEnd"/>
      <w:r w:rsidRPr="004411B3">
        <w:rPr>
          <w:rFonts w:ascii="Times New Roman" w:hAnsi="Times New Roman"/>
          <w:sz w:val="24"/>
          <w:szCs w:val="24"/>
        </w:rPr>
        <w:t xml:space="preserve"> Enstitüye teslimi ve değerlendirilmesi sürecinde uyulması gereken kuralları kapsar.</w:t>
      </w:r>
    </w:p>
    <w:p w:rsidR="00C82E4D" w:rsidRPr="004411B3" w:rsidRDefault="00C82E4D" w:rsidP="000C61BA">
      <w:pPr>
        <w:spacing w:after="0"/>
        <w:jc w:val="both"/>
        <w:rPr>
          <w:rFonts w:ascii="Times New Roman" w:hAnsi="Times New Roman"/>
          <w:b/>
          <w:sz w:val="24"/>
          <w:szCs w:val="24"/>
        </w:rPr>
      </w:pPr>
    </w:p>
    <w:p w:rsidR="00C82E4D" w:rsidRPr="004411B3" w:rsidRDefault="00C82E4D" w:rsidP="000707D1">
      <w:pPr>
        <w:spacing w:after="0"/>
        <w:jc w:val="both"/>
        <w:rPr>
          <w:rFonts w:ascii="Times New Roman" w:hAnsi="Times New Roman"/>
          <w:b/>
          <w:sz w:val="24"/>
          <w:szCs w:val="24"/>
        </w:rPr>
      </w:pPr>
      <w:r w:rsidRPr="004411B3">
        <w:rPr>
          <w:rFonts w:ascii="Times New Roman" w:hAnsi="Times New Roman"/>
          <w:b/>
          <w:sz w:val="24"/>
          <w:szCs w:val="24"/>
        </w:rPr>
        <w:t xml:space="preserve">Madde 2- </w:t>
      </w:r>
      <w:r w:rsidRPr="004411B3">
        <w:rPr>
          <w:rFonts w:ascii="Times New Roman" w:hAnsi="Times New Roman"/>
          <w:sz w:val="24"/>
          <w:szCs w:val="24"/>
        </w:rPr>
        <w:t>Bu yönerge</w:t>
      </w:r>
      <w:r w:rsidRPr="004411B3">
        <w:rPr>
          <w:rFonts w:ascii="Times New Roman" w:hAnsi="Times New Roman"/>
          <w:b/>
          <w:sz w:val="24"/>
          <w:szCs w:val="24"/>
        </w:rPr>
        <w:t xml:space="preserve"> </w:t>
      </w:r>
      <w:r w:rsidRPr="004411B3">
        <w:rPr>
          <w:rFonts w:ascii="Times New Roman" w:hAnsi="Times New Roman"/>
          <w:sz w:val="24"/>
          <w:szCs w:val="24"/>
        </w:rPr>
        <w:t>Yalova Üniversitesi Fen Bilimleri Enstitüsü Yüksek Lisans öğrencilerinin “Tez” ve “Dönem Projesi” ne uygulanır.</w:t>
      </w:r>
    </w:p>
    <w:p w:rsidR="00C82E4D" w:rsidRPr="004411B3" w:rsidRDefault="00C82E4D" w:rsidP="000707D1">
      <w:pPr>
        <w:spacing w:after="0"/>
        <w:jc w:val="both"/>
        <w:rPr>
          <w:rFonts w:ascii="Times New Roman" w:hAnsi="Times New Roman"/>
          <w:b/>
          <w:sz w:val="24"/>
          <w:szCs w:val="24"/>
        </w:rPr>
      </w:pPr>
    </w:p>
    <w:p w:rsidR="00C82E4D" w:rsidRPr="004411B3" w:rsidRDefault="00C82E4D" w:rsidP="000707D1">
      <w:pPr>
        <w:spacing w:after="0"/>
        <w:jc w:val="both"/>
        <w:rPr>
          <w:rFonts w:ascii="Times New Roman" w:hAnsi="Times New Roman"/>
          <w:b/>
          <w:sz w:val="24"/>
          <w:szCs w:val="24"/>
        </w:rPr>
      </w:pPr>
      <w:r w:rsidRPr="004411B3">
        <w:rPr>
          <w:rFonts w:ascii="Times New Roman" w:hAnsi="Times New Roman"/>
          <w:b/>
          <w:sz w:val="24"/>
          <w:szCs w:val="24"/>
        </w:rPr>
        <w:t>Dayanak:</w:t>
      </w:r>
    </w:p>
    <w:p w:rsidR="00C82E4D" w:rsidRPr="004411B3" w:rsidRDefault="00C82E4D" w:rsidP="000707D1">
      <w:pPr>
        <w:spacing w:after="0"/>
        <w:jc w:val="both"/>
        <w:rPr>
          <w:rFonts w:ascii="Times New Roman" w:hAnsi="Times New Roman"/>
          <w:sz w:val="24"/>
          <w:szCs w:val="24"/>
        </w:rPr>
      </w:pPr>
      <w:r w:rsidRPr="004411B3">
        <w:rPr>
          <w:rFonts w:ascii="Times New Roman" w:hAnsi="Times New Roman"/>
          <w:b/>
          <w:sz w:val="24"/>
          <w:szCs w:val="24"/>
        </w:rPr>
        <w:t xml:space="preserve">Madde 3- </w:t>
      </w:r>
      <w:r w:rsidRPr="004411B3">
        <w:rPr>
          <w:rFonts w:ascii="Times New Roman" w:hAnsi="Times New Roman"/>
          <w:sz w:val="24"/>
          <w:szCs w:val="24"/>
        </w:rPr>
        <w:t>Bu yönerge Yalova Üniversitesi Lisansüstü Eğitim ve Öğretim Senato Esasları ve Yalova Üniversitesi Lisansüstü Eğitim ve Öğretim Yönetmeliği’nin ilgili maddelerine dayanarak hazırlanmıştır.</w:t>
      </w:r>
    </w:p>
    <w:p w:rsidR="00C82E4D" w:rsidRPr="004411B3" w:rsidRDefault="00C82E4D" w:rsidP="000707D1">
      <w:pPr>
        <w:spacing w:after="0"/>
        <w:jc w:val="both"/>
        <w:rPr>
          <w:rFonts w:ascii="Times New Roman" w:hAnsi="Times New Roman"/>
          <w:b/>
          <w:sz w:val="24"/>
          <w:szCs w:val="24"/>
        </w:rPr>
      </w:pPr>
    </w:p>
    <w:p w:rsidR="00C82E4D" w:rsidRPr="004411B3" w:rsidRDefault="00C82E4D" w:rsidP="000707D1">
      <w:pPr>
        <w:spacing w:after="0"/>
        <w:jc w:val="both"/>
        <w:rPr>
          <w:rFonts w:ascii="Times New Roman" w:hAnsi="Times New Roman"/>
          <w:b/>
          <w:sz w:val="24"/>
          <w:szCs w:val="24"/>
        </w:rPr>
      </w:pPr>
      <w:r w:rsidRPr="004411B3">
        <w:rPr>
          <w:rFonts w:ascii="Times New Roman" w:hAnsi="Times New Roman"/>
          <w:b/>
          <w:sz w:val="24"/>
          <w:szCs w:val="24"/>
        </w:rPr>
        <w:t>Tanımlar:</w:t>
      </w:r>
    </w:p>
    <w:p w:rsidR="00C82E4D" w:rsidRPr="004411B3" w:rsidRDefault="00C82E4D" w:rsidP="000707D1">
      <w:pPr>
        <w:spacing w:after="0"/>
        <w:jc w:val="both"/>
        <w:rPr>
          <w:rFonts w:ascii="Times New Roman" w:hAnsi="Times New Roman"/>
          <w:sz w:val="24"/>
          <w:szCs w:val="24"/>
        </w:rPr>
      </w:pPr>
      <w:r w:rsidRPr="004411B3">
        <w:rPr>
          <w:rFonts w:ascii="Times New Roman" w:hAnsi="Times New Roman"/>
          <w:b/>
          <w:sz w:val="24"/>
          <w:szCs w:val="24"/>
        </w:rPr>
        <w:t xml:space="preserve">Madde 4- </w:t>
      </w:r>
      <w:r w:rsidRPr="004411B3">
        <w:rPr>
          <w:rFonts w:ascii="Times New Roman" w:hAnsi="Times New Roman"/>
          <w:sz w:val="24"/>
          <w:szCs w:val="24"/>
        </w:rPr>
        <w:t>Bu yönerge’de geçen:</w:t>
      </w:r>
    </w:p>
    <w:p w:rsidR="00C82E4D" w:rsidRPr="004411B3" w:rsidRDefault="00C82E4D" w:rsidP="000707D1">
      <w:pPr>
        <w:spacing w:after="0"/>
        <w:jc w:val="both"/>
        <w:rPr>
          <w:rFonts w:ascii="Times New Roman" w:hAnsi="Times New Roman"/>
          <w:sz w:val="24"/>
          <w:szCs w:val="24"/>
        </w:rPr>
      </w:pPr>
      <w:r w:rsidRPr="004411B3">
        <w:rPr>
          <w:rFonts w:ascii="Times New Roman" w:hAnsi="Times New Roman"/>
          <w:sz w:val="24"/>
          <w:szCs w:val="24"/>
        </w:rPr>
        <w:t>a) Enstitü: Fen Bilimleri Enstitüsünü</w:t>
      </w:r>
    </w:p>
    <w:p w:rsidR="00C82E4D" w:rsidRPr="004411B3" w:rsidRDefault="00C82E4D" w:rsidP="000707D1">
      <w:pPr>
        <w:spacing w:after="0"/>
        <w:jc w:val="both"/>
        <w:rPr>
          <w:rFonts w:ascii="Times New Roman" w:hAnsi="Times New Roman"/>
          <w:sz w:val="24"/>
          <w:szCs w:val="24"/>
        </w:rPr>
      </w:pPr>
      <w:r w:rsidRPr="004411B3">
        <w:rPr>
          <w:rFonts w:ascii="Times New Roman" w:hAnsi="Times New Roman"/>
          <w:sz w:val="24"/>
          <w:szCs w:val="24"/>
        </w:rPr>
        <w:t>b) EABD: Enstitü Ana Bilim Dalını</w:t>
      </w:r>
    </w:p>
    <w:p w:rsidR="00C82E4D" w:rsidRPr="004411B3" w:rsidRDefault="00C82E4D" w:rsidP="000707D1">
      <w:pPr>
        <w:spacing w:after="0"/>
        <w:jc w:val="both"/>
        <w:rPr>
          <w:rFonts w:ascii="Times New Roman" w:hAnsi="Times New Roman"/>
          <w:sz w:val="24"/>
          <w:szCs w:val="24"/>
        </w:rPr>
      </w:pPr>
      <w:r w:rsidRPr="004411B3">
        <w:rPr>
          <w:rFonts w:ascii="Times New Roman" w:hAnsi="Times New Roman"/>
          <w:sz w:val="24"/>
          <w:szCs w:val="24"/>
        </w:rPr>
        <w:t>c) EYK: Enstitü Yönetim Kurulunu</w:t>
      </w:r>
    </w:p>
    <w:p w:rsidR="00C82E4D" w:rsidRPr="004411B3" w:rsidRDefault="00C82E4D" w:rsidP="000707D1">
      <w:pPr>
        <w:spacing w:after="0"/>
        <w:jc w:val="both"/>
        <w:rPr>
          <w:rFonts w:ascii="Times New Roman" w:hAnsi="Times New Roman"/>
          <w:sz w:val="24"/>
          <w:szCs w:val="24"/>
        </w:rPr>
      </w:pPr>
      <w:proofErr w:type="gramStart"/>
      <w:r w:rsidRPr="004411B3">
        <w:rPr>
          <w:rFonts w:ascii="Times New Roman" w:hAnsi="Times New Roman"/>
          <w:sz w:val="24"/>
          <w:szCs w:val="24"/>
        </w:rPr>
        <w:t>ifade</w:t>
      </w:r>
      <w:proofErr w:type="gramEnd"/>
      <w:r w:rsidRPr="004411B3">
        <w:rPr>
          <w:rFonts w:ascii="Times New Roman" w:hAnsi="Times New Roman"/>
          <w:sz w:val="24"/>
          <w:szCs w:val="24"/>
        </w:rPr>
        <w:t xml:space="preserve"> eder.</w:t>
      </w:r>
    </w:p>
    <w:p w:rsidR="00C82E4D" w:rsidRPr="004411B3" w:rsidRDefault="00C82E4D" w:rsidP="000707D1">
      <w:pPr>
        <w:spacing w:after="0"/>
        <w:jc w:val="both"/>
        <w:rPr>
          <w:rFonts w:ascii="Times New Roman" w:hAnsi="Times New Roman"/>
          <w:sz w:val="24"/>
          <w:szCs w:val="24"/>
        </w:rPr>
      </w:pP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İKİNCİ BÖLÜM</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Yüksek Lisans Tezi veya Dönem Projesi Teslimi</w:t>
      </w:r>
    </w:p>
    <w:p w:rsidR="00C82E4D" w:rsidRPr="004411B3" w:rsidRDefault="00C82E4D" w:rsidP="000707D1">
      <w:pPr>
        <w:spacing w:after="0"/>
        <w:jc w:val="both"/>
        <w:rPr>
          <w:rFonts w:ascii="Times New Roman" w:hAnsi="Times New Roman"/>
          <w:b/>
          <w:sz w:val="24"/>
          <w:szCs w:val="24"/>
        </w:rPr>
      </w:pPr>
    </w:p>
    <w:p w:rsidR="00C82E4D" w:rsidRDefault="00C82E4D" w:rsidP="004D70EA">
      <w:pPr>
        <w:spacing w:after="0"/>
        <w:jc w:val="both"/>
        <w:rPr>
          <w:rFonts w:ascii="Times New Roman" w:hAnsi="Times New Roman"/>
          <w:sz w:val="24"/>
          <w:szCs w:val="24"/>
        </w:rPr>
      </w:pPr>
      <w:r w:rsidRPr="004411B3">
        <w:rPr>
          <w:rFonts w:ascii="Times New Roman" w:hAnsi="Times New Roman"/>
          <w:b/>
          <w:sz w:val="24"/>
          <w:szCs w:val="24"/>
        </w:rPr>
        <w:t xml:space="preserve">Madde 5- </w:t>
      </w:r>
      <w:r w:rsidRPr="004411B3">
        <w:rPr>
          <w:rFonts w:ascii="Times New Roman" w:hAnsi="Times New Roman"/>
          <w:sz w:val="24"/>
          <w:szCs w:val="24"/>
        </w:rPr>
        <w:t>(1)</w:t>
      </w:r>
      <w:r w:rsidRPr="004411B3">
        <w:rPr>
          <w:rFonts w:ascii="Times New Roman" w:hAnsi="Times New Roman"/>
          <w:b/>
          <w:sz w:val="24"/>
          <w:szCs w:val="24"/>
        </w:rPr>
        <w:t xml:space="preserve"> </w:t>
      </w:r>
      <w:r w:rsidRPr="004411B3">
        <w:rPr>
          <w:rFonts w:ascii="Times New Roman" w:hAnsi="Times New Roman"/>
          <w:sz w:val="24"/>
          <w:szCs w:val="24"/>
        </w:rPr>
        <w:t xml:space="preserve">Tezli yüksek lisans programı kapsamında hazırlanan tez veya tezsiz yüksek lisans programı kapsamında hazırlanan dönem projesi, spiral ciltli olarak, ilgili yarıyılın son </w:t>
      </w:r>
      <w:proofErr w:type="gramStart"/>
      <w:r w:rsidRPr="004411B3">
        <w:rPr>
          <w:rFonts w:ascii="Times New Roman" w:hAnsi="Times New Roman"/>
          <w:sz w:val="24"/>
          <w:szCs w:val="24"/>
        </w:rPr>
        <w:t>ders</w:t>
      </w:r>
      <w:proofErr w:type="gramEnd"/>
      <w:r w:rsidRPr="004411B3">
        <w:rPr>
          <w:rFonts w:ascii="Times New Roman" w:hAnsi="Times New Roman"/>
          <w:sz w:val="24"/>
          <w:szCs w:val="24"/>
        </w:rPr>
        <w:t xml:space="preserve"> gününü geçmemek koşulu ile akademik takvimde belirtilen tarihler arasında, Enstitü Müdürlüğüne 4 adet teslim edilir.</w:t>
      </w:r>
    </w:p>
    <w:p w:rsidR="00C82E4D" w:rsidRPr="004411B3" w:rsidRDefault="00C82E4D" w:rsidP="004D70EA">
      <w:pPr>
        <w:spacing w:after="0"/>
        <w:jc w:val="both"/>
        <w:rPr>
          <w:rFonts w:ascii="Times New Roman" w:hAnsi="Times New Roman"/>
          <w:sz w:val="24"/>
          <w:szCs w:val="24"/>
        </w:rPr>
      </w:pPr>
    </w:p>
    <w:p w:rsidR="00C82E4D" w:rsidRPr="004411B3" w:rsidRDefault="00C82E4D" w:rsidP="004D70EA">
      <w:pPr>
        <w:spacing w:after="0"/>
        <w:jc w:val="both"/>
        <w:rPr>
          <w:rFonts w:ascii="Times New Roman" w:hAnsi="Times New Roman"/>
          <w:sz w:val="24"/>
          <w:szCs w:val="24"/>
        </w:rPr>
      </w:pPr>
      <w:r w:rsidRPr="004411B3">
        <w:rPr>
          <w:rFonts w:ascii="Times New Roman" w:hAnsi="Times New Roman"/>
          <w:sz w:val="24"/>
          <w:szCs w:val="24"/>
        </w:rPr>
        <w:t>(2)</w:t>
      </w:r>
      <w:r w:rsidRPr="004411B3">
        <w:rPr>
          <w:rFonts w:ascii="Times New Roman" w:hAnsi="Times New Roman"/>
          <w:b/>
          <w:sz w:val="24"/>
          <w:szCs w:val="24"/>
        </w:rPr>
        <w:t xml:space="preserve"> </w:t>
      </w:r>
      <w:r w:rsidRPr="004411B3">
        <w:rPr>
          <w:rFonts w:ascii="Times New Roman" w:hAnsi="Times New Roman"/>
          <w:sz w:val="24"/>
          <w:szCs w:val="24"/>
        </w:rPr>
        <w:t xml:space="preserve">Spiral ciltli tezlerin veya dönem projelerinin kapak sayfasında, danışmanın yapılan çalışmayı uygun bulan ifadesi ve imzası bulunur. </w:t>
      </w:r>
    </w:p>
    <w:p w:rsidR="00C82E4D" w:rsidRPr="004411B3" w:rsidRDefault="00C82E4D" w:rsidP="00C46802">
      <w:pPr>
        <w:spacing w:after="0"/>
        <w:jc w:val="both"/>
        <w:rPr>
          <w:rFonts w:ascii="Times New Roman" w:hAnsi="Times New Roman"/>
          <w:b/>
          <w:sz w:val="24"/>
          <w:szCs w:val="24"/>
        </w:rPr>
      </w:pPr>
    </w:p>
    <w:p w:rsidR="00C82E4D" w:rsidRPr="004411B3" w:rsidRDefault="00C82E4D" w:rsidP="00C46802">
      <w:pPr>
        <w:spacing w:after="0"/>
        <w:jc w:val="both"/>
        <w:rPr>
          <w:rFonts w:ascii="Times New Roman" w:hAnsi="Times New Roman"/>
          <w:sz w:val="24"/>
          <w:szCs w:val="24"/>
        </w:rPr>
      </w:pPr>
      <w:r w:rsidRPr="004411B3">
        <w:rPr>
          <w:rFonts w:ascii="Times New Roman" w:hAnsi="Times New Roman"/>
          <w:b/>
          <w:sz w:val="24"/>
          <w:szCs w:val="24"/>
        </w:rPr>
        <w:t>Örnek:</w:t>
      </w:r>
      <w:r w:rsidRPr="004411B3">
        <w:rPr>
          <w:rFonts w:ascii="Times New Roman" w:hAnsi="Times New Roman"/>
          <w:sz w:val="24"/>
          <w:szCs w:val="24"/>
        </w:rPr>
        <w:t xml:space="preserve"> Danışmanlığını yaptığım öğrencinin tezi (dönem projesi) tarafımdan kontrol edilmiş, bilimsel açıdan yeterli ve tez (proje) yazım kılavuzu açısından uygun olduğu görülmüştür.  </w:t>
      </w:r>
    </w:p>
    <w:p w:rsidR="00C82E4D" w:rsidRPr="004411B3" w:rsidRDefault="00C82E4D" w:rsidP="00883164">
      <w:pPr>
        <w:spacing w:after="0"/>
        <w:jc w:val="both"/>
        <w:rPr>
          <w:rFonts w:ascii="Times New Roman" w:hAnsi="Times New Roman"/>
          <w:sz w:val="24"/>
          <w:szCs w:val="24"/>
        </w:rPr>
      </w:pPr>
    </w:p>
    <w:p w:rsidR="00C82E4D" w:rsidRPr="004411B3" w:rsidRDefault="00C82E4D" w:rsidP="004D70EA">
      <w:pPr>
        <w:spacing w:after="0"/>
        <w:jc w:val="both"/>
        <w:rPr>
          <w:rFonts w:ascii="Times New Roman" w:hAnsi="Times New Roman"/>
          <w:sz w:val="24"/>
          <w:szCs w:val="24"/>
        </w:rPr>
      </w:pPr>
      <w:r w:rsidRPr="004411B3">
        <w:rPr>
          <w:rFonts w:ascii="Times New Roman" w:hAnsi="Times New Roman"/>
          <w:sz w:val="24"/>
          <w:szCs w:val="24"/>
        </w:rPr>
        <w:lastRenderedPageBreak/>
        <w:t>(3)</w:t>
      </w:r>
      <w:r w:rsidRPr="004411B3">
        <w:rPr>
          <w:rFonts w:ascii="Times New Roman" w:hAnsi="Times New Roman"/>
          <w:b/>
          <w:sz w:val="24"/>
          <w:szCs w:val="24"/>
        </w:rPr>
        <w:t xml:space="preserve"> </w:t>
      </w:r>
      <w:r w:rsidRPr="004411B3">
        <w:rPr>
          <w:rFonts w:ascii="Times New Roman" w:hAnsi="Times New Roman"/>
          <w:sz w:val="24"/>
          <w:szCs w:val="24"/>
        </w:rPr>
        <w:t>Enstitü Müdürlüğüne teslim edilen spiral ciltli tezle birlikte, aşağıda belirtilen belgelerin teslim edilmesi zorunludur:</w:t>
      </w:r>
    </w:p>
    <w:p w:rsidR="00C82E4D" w:rsidRPr="004411B3" w:rsidRDefault="00C82E4D" w:rsidP="00B47BD3">
      <w:pPr>
        <w:pStyle w:val="ListParagraph1"/>
        <w:numPr>
          <w:ilvl w:val="0"/>
          <w:numId w:val="2"/>
        </w:numPr>
        <w:spacing w:after="0"/>
        <w:jc w:val="both"/>
        <w:rPr>
          <w:rFonts w:ascii="Times New Roman" w:hAnsi="Times New Roman"/>
          <w:sz w:val="24"/>
          <w:szCs w:val="24"/>
        </w:rPr>
      </w:pPr>
      <w:r w:rsidRPr="004411B3">
        <w:rPr>
          <w:rFonts w:ascii="Times New Roman" w:hAnsi="Times New Roman"/>
          <w:sz w:val="24"/>
          <w:szCs w:val="24"/>
        </w:rPr>
        <w:t xml:space="preserve">Öğrenci, danışman ve EABD Başkanının imzalarını içeren Tez Savunma Sınavı Jüri Öneri Formu. </w:t>
      </w:r>
    </w:p>
    <w:p w:rsidR="00C82E4D" w:rsidRPr="004411B3" w:rsidRDefault="00C82E4D" w:rsidP="00B47BD3">
      <w:pPr>
        <w:pStyle w:val="ListParagraph1"/>
        <w:numPr>
          <w:ilvl w:val="0"/>
          <w:numId w:val="2"/>
        </w:numPr>
        <w:spacing w:after="0"/>
        <w:jc w:val="both"/>
        <w:rPr>
          <w:rFonts w:ascii="Times New Roman" w:hAnsi="Times New Roman"/>
          <w:sz w:val="24"/>
          <w:szCs w:val="24"/>
        </w:rPr>
      </w:pPr>
      <w:r w:rsidRPr="004411B3">
        <w:rPr>
          <w:rFonts w:ascii="Times New Roman" w:hAnsi="Times New Roman"/>
          <w:sz w:val="24"/>
          <w:szCs w:val="24"/>
        </w:rPr>
        <w:t>İlgili öğrenci tarafından düzenlenecek tez intihal programı raporu.</w:t>
      </w:r>
    </w:p>
    <w:p w:rsidR="00C82E4D" w:rsidRDefault="00C82E4D" w:rsidP="00AD3C90">
      <w:pPr>
        <w:pStyle w:val="ListParagraph1"/>
        <w:numPr>
          <w:ilvl w:val="0"/>
          <w:numId w:val="2"/>
        </w:numPr>
        <w:spacing w:after="0"/>
        <w:jc w:val="both"/>
        <w:rPr>
          <w:rFonts w:ascii="Times New Roman" w:hAnsi="Times New Roman"/>
          <w:sz w:val="24"/>
          <w:szCs w:val="24"/>
        </w:rPr>
      </w:pPr>
      <w:r w:rsidRPr="004411B3">
        <w:rPr>
          <w:rFonts w:ascii="Times New Roman" w:hAnsi="Times New Roman"/>
          <w:sz w:val="24"/>
          <w:szCs w:val="24"/>
        </w:rPr>
        <w:t>Tez konusu ile ilgili yayımlanmış bir makale veya bir bildiri veya bunlara ilişkin kabul belgesi.</w:t>
      </w:r>
    </w:p>
    <w:p w:rsidR="00C82E4D" w:rsidRPr="004411B3" w:rsidRDefault="00C82E4D" w:rsidP="004411B3">
      <w:pPr>
        <w:pStyle w:val="ListParagraph1"/>
        <w:spacing w:after="0"/>
        <w:ind w:left="426"/>
        <w:jc w:val="both"/>
        <w:rPr>
          <w:rFonts w:ascii="Times New Roman" w:hAnsi="Times New Roman"/>
          <w:sz w:val="24"/>
          <w:szCs w:val="24"/>
        </w:rPr>
      </w:pPr>
    </w:p>
    <w:p w:rsidR="00C82E4D" w:rsidRDefault="00C82E4D" w:rsidP="00633C7A">
      <w:pPr>
        <w:spacing w:after="0"/>
        <w:jc w:val="both"/>
        <w:rPr>
          <w:rFonts w:ascii="Times New Roman" w:hAnsi="Times New Roman"/>
          <w:sz w:val="24"/>
          <w:szCs w:val="24"/>
        </w:rPr>
      </w:pPr>
      <w:r w:rsidRPr="004411B3">
        <w:rPr>
          <w:rFonts w:ascii="Times New Roman" w:hAnsi="Times New Roman"/>
          <w:sz w:val="24"/>
          <w:szCs w:val="24"/>
        </w:rPr>
        <w:t xml:space="preserve">(4) Enstitü Müdürlüğüne teslim edilen spiral ciltli dönem projesi ile birlikte, öğrenci, danışman ve EABD Başkanının imzalarını içeren Proje Savunma Sınavı Jüri Öneri Formunun teslim edilmesi zorunludur. </w:t>
      </w:r>
    </w:p>
    <w:p w:rsidR="00C82E4D" w:rsidRPr="004411B3" w:rsidRDefault="00C82E4D" w:rsidP="00633C7A">
      <w:pPr>
        <w:spacing w:after="0"/>
        <w:jc w:val="both"/>
        <w:rPr>
          <w:rFonts w:ascii="Times New Roman" w:hAnsi="Times New Roman"/>
          <w:sz w:val="24"/>
          <w:szCs w:val="24"/>
        </w:rPr>
      </w:pPr>
    </w:p>
    <w:p w:rsidR="00C82E4D" w:rsidRPr="004411B3" w:rsidRDefault="00C82E4D" w:rsidP="00EB7B8A">
      <w:pPr>
        <w:pStyle w:val="ListParagraph1"/>
        <w:spacing w:after="0"/>
        <w:ind w:left="0"/>
        <w:jc w:val="both"/>
        <w:rPr>
          <w:rFonts w:ascii="Times New Roman" w:hAnsi="Times New Roman"/>
          <w:sz w:val="24"/>
          <w:szCs w:val="24"/>
        </w:rPr>
      </w:pPr>
      <w:r w:rsidRPr="004411B3">
        <w:rPr>
          <w:rFonts w:ascii="Times New Roman" w:hAnsi="Times New Roman"/>
          <w:sz w:val="24"/>
          <w:szCs w:val="24"/>
        </w:rPr>
        <w:t>(5)  a) Zamanında teslim edilmeyen tez veya dönem projesi</w:t>
      </w:r>
    </w:p>
    <w:p w:rsidR="00C82E4D" w:rsidRPr="004411B3" w:rsidRDefault="00C82E4D" w:rsidP="00EB7B8A">
      <w:pPr>
        <w:pStyle w:val="ListParagraph1"/>
        <w:spacing w:after="0"/>
        <w:ind w:left="0"/>
        <w:jc w:val="both"/>
        <w:rPr>
          <w:rFonts w:ascii="Times New Roman" w:hAnsi="Times New Roman"/>
          <w:sz w:val="24"/>
          <w:szCs w:val="24"/>
        </w:rPr>
      </w:pPr>
      <w:r w:rsidRPr="004411B3">
        <w:rPr>
          <w:rFonts w:ascii="Times New Roman" w:hAnsi="Times New Roman"/>
          <w:sz w:val="24"/>
          <w:szCs w:val="24"/>
        </w:rPr>
        <w:t xml:space="preserve">       b) Beraberinde Madde 5.(3) </w:t>
      </w:r>
      <w:proofErr w:type="spellStart"/>
      <w:r w:rsidRPr="004411B3">
        <w:rPr>
          <w:rFonts w:ascii="Times New Roman" w:hAnsi="Times New Roman"/>
          <w:sz w:val="24"/>
          <w:szCs w:val="24"/>
        </w:rPr>
        <w:t>te</w:t>
      </w:r>
      <w:proofErr w:type="spellEnd"/>
      <w:r w:rsidRPr="004411B3">
        <w:rPr>
          <w:rFonts w:ascii="Times New Roman" w:hAnsi="Times New Roman"/>
          <w:sz w:val="24"/>
          <w:szCs w:val="24"/>
        </w:rPr>
        <w:t xml:space="preserve"> belirtilen belgeleri bulunmayan tez</w:t>
      </w:r>
    </w:p>
    <w:p w:rsidR="00C82E4D" w:rsidRPr="004411B3" w:rsidRDefault="00C82E4D" w:rsidP="00EB7B8A">
      <w:pPr>
        <w:pStyle w:val="ListParagraph1"/>
        <w:spacing w:after="0"/>
        <w:ind w:left="0"/>
        <w:jc w:val="both"/>
        <w:rPr>
          <w:rFonts w:ascii="Times New Roman" w:hAnsi="Times New Roman"/>
          <w:sz w:val="24"/>
          <w:szCs w:val="24"/>
        </w:rPr>
      </w:pPr>
      <w:r w:rsidRPr="004411B3">
        <w:rPr>
          <w:rFonts w:ascii="Times New Roman" w:hAnsi="Times New Roman"/>
          <w:sz w:val="24"/>
          <w:szCs w:val="24"/>
        </w:rPr>
        <w:t xml:space="preserve">       c) Beraberinde Madde 5.(4) </w:t>
      </w:r>
      <w:proofErr w:type="spellStart"/>
      <w:r w:rsidRPr="004411B3">
        <w:rPr>
          <w:rFonts w:ascii="Times New Roman" w:hAnsi="Times New Roman"/>
          <w:sz w:val="24"/>
          <w:szCs w:val="24"/>
        </w:rPr>
        <w:t>te</w:t>
      </w:r>
      <w:proofErr w:type="spellEnd"/>
      <w:r w:rsidRPr="004411B3">
        <w:rPr>
          <w:rFonts w:ascii="Times New Roman" w:hAnsi="Times New Roman"/>
          <w:sz w:val="24"/>
          <w:szCs w:val="24"/>
        </w:rPr>
        <w:t xml:space="preserve"> belirtilen belge bulunmayan dönem projesi</w:t>
      </w:r>
    </w:p>
    <w:p w:rsidR="00C82E4D" w:rsidRDefault="00C82E4D" w:rsidP="00EB7B8A">
      <w:pPr>
        <w:pStyle w:val="ListParagraph1"/>
        <w:tabs>
          <w:tab w:val="left" w:pos="142"/>
        </w:tabs>
        <w:spacing w:after="0"/>
        <w:ind w:left="0"/>
        <w:jc w:val="both"/>
        <w:rPr>
          <w:rFonts w:ascii="Times New Roman" w:hAnsi="Times New Roman"/>
          <w:sz w:val="24"/>
          <w:szCs w:val="24"/>
        </w:rPr>
      </w:pPr>
      <w:r w:rsidRPr="004411B3">
        <w:rPr>
          <w:rFonts w:ascii="Times New Roman" w:hAnsi="Times New Roman"/>
          <w:sz w:val="24"/>
          <w:szCs w:val="24"/>
        </w:rPr>
        <w:t>Enstitü Müdürlüğü tarafından kabul edilemez ve söz konusu tez veya dönem projesi için EYK tarafından savunma jürisi oluşturulamaz. Bu durumdaki tez veya dönem projesi için, eksiklikleri giderilmek ve zamanında teslim edilmek kaydı ile takip eden yarıyıl sonunda yeni işlem yapılır.</w:t>
      </w:r>
    </w:p>
    <w:p w:rsidR="00C82E4D" w:rsidRPr="004411B3" w:rsidRDefault="00C82E4D" w:rsidP="00EB7B8A">
      <w:pPr>
        <w:pStyle w:val="ListParagraph1"/>
        <w:tabs>
          <w:tab w:val="left" w:pos="142"/>
        </w:tabs>
        <w:spacing w:after="0"/>
        <w:ind w:left="0"/>
        <w:jc w:val="both"/>
        <w:rPr>
          <w:rFonts w:ascii="Times New Roman" w:hAnsi="Times New Roman"/>
          <w:sz w:val="24"/>
          <w:szCs w:val="24"/>
        </w:rPr>
      </w:pPr>
    </w:p>
    <w:p w:rsidR="00C82E4D" w:rsidRPr="004411B3" w:rsidRDefault="00C82E4D" w:rsidP="008F17A1">
      <w:pPr>
        <w:spacing w:after="0"/>
        <w:jc w:val="both"/>
        <w:rPr>
          <w:rFonts w:ascii="Times New Roman" w:hAnsi="Times New Roman"/>
          <w:sz w:val="24"/>
          <w:szCs w:val="24"/>
        </w:rPr>
      </w:pPr>
      <w:r w:rsidRPr="004411B3">
        <w:rPr>
          <w:rFonts w:ascii="Times New Roman" w:hAnsi="Times New Roman"/>
          <w:sz w:val="24"/>
          <w:szCs w:val="24"/>
        </w:rPr>
        <w:t xml:space="preserve">(6) Bahar yarıyılı sonunda teslim edilemeyen tez (dönem projesi), Ağustos ayının son haftası içinde teslim edilebilir. Ağustos ayının son haftası içinde teslim edilen tez (dönem projesi), güz veya bahar yarıyılları sonunda teslim edilenlere benzer şekilde değerlendirilir. </w:t>
      </w:r>
    </w:p>
    <w:p w:rsidR="00C82E4D" w:rsidRPr="004411B3" w:rsidRDefault="00C82E4D" w:rsidP="00EB7B8A">
      <w:pPr>
        <w:pStyle w:val="ListParagraph1"/>
        <w:tabs>
          <w:tab w:val="left" w:pos="142"/>
        </w:tabs>
        <w:spacing w:after="0"/>
        <w:ind w:left="0"/>
        <w:jc w:val="both"/>
        <w:rPr>
          <w:rFonts w:ascii="Times New Roman" w:hAnsi="Times New Roman"/>
          <w:sz w:val="24"/>
          <w:szCs w:val="24"/>
        </w:rPr>
      </w:pPr>
    </w:p>
    <w:p w:rsidR="00C82E4D" w:rsidRPr="004411B3" w:rsidRDefault="00C82E4D" w:rsidP="00EB7B8A">
      <w:pPr>
        <w:pStyle w:val="ListParagraph1"/>
        <w:tabs>
          <w:tab w:val="left" w:pos="142"/>
        </w:tabs>
        <w:spacing w:after="0"/>
        <w:ind w:left="0"/>
        <w:jc w:val="both"/>
        <w:rPr>
          <w:rFonts w:ascii="Times New Roman" w:hAnsi="Times New Roman"/>
          <w:sz w:val="24"/>
          <w:szCs w:val="24"/>
        </w:rPr>
      </w:pPr>
    </w:p>
    <w:p w:rsidR="00C82E4D" w:rsidRPr="004411B3" w:rsidRDefault="00C82E4D" w:rsidP="00E960DB">
      <w:pPr>
        <w:pStyle w:val="ListParagraph1"/>
        <w:tabs>
          <w:tab w:val="left" w:pos="142"/>
        </w:tabs>
        <w:spacing w:after="0"/>
        <w:ind w:left="0"/>
        <w:jc w:val="center"/>
        <w:rPr>
          <w:rFonts w:ascii="Times New Roman" w:hAnsi="Times New Roman"/>
          <w:b/>
          <w:sz w:val="24"/>
          <w:szCs w:val="24"/>
        </w:rPr>
      </w:pPr>
      <w:r w:rsidRPr="004411B3">
        <w:rPr>
          <w:rFonts w:ascii="Times New Roman" w:hAnsi="Times New Roman"/>
          <w:b/>
          <w:sz w:val="24"/>
          <w:szCs w:val="24"/>
        </w:rPr>
        <w:t>ÜÇÜNCÜ BÖLÜM</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Savun</w:t>
      </w:r>
      <w:r w:rsidR="009E3C38">
        <w:rPr>
          <w:rFonts w:ascii="Times New Roman" w:hAnsi="Times New Roman"/>
          <w:b/>
          <w:sz w:val="24"/>
          <w:szCs w:val="24"/>
        </w:rPr>
        <w:t>ma</w:t>
      </w:r>
      <w:r w:rsidRPr="004411B3">
        <w:rPr>
          <w:rFonts w:ascii="Times New Roman" w:hAnsi="Times New Roman"/>
          <w:b/>
          <w:sz w:val="24"/>
          <w:szCs w:val="24"/>
        </w:rPr>
        <w:t xml:space="preserve"> Jürisinin Belirlenmesi Tez veya Dönem </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Projesinin Değerlendirilmesi</w:t>
      </w:r>
    </w:p>
    <w:p w:rsidR="00C82E4D" w:rsidRPr="004411B3" w:rsidRDefault="00C82E4D" w:rsidP="00872AD6">
      <w:pPr>
        <w:spacing w:after="0"/>
        <w:jc w:val="center"/>
        <w:rPr>
          <w:rFonts w:ascii="Times New Roman" w:hAnsi="Times New Roman"/>
          <w:sz w:val="24"/>
          <w:szCs w:val="24"/>
        </w:rPr>
      </w:pPr>
    </w:p>
    <w:p w:rsidR="00C82E4D" w:rsidRDefault="00C82E4D" w:rsidP="00CC6C45">
      <w:pPr>
        <w:pStyle w:val="ListParagraph1"/>
        <w:spacing w:after="0"/>
        <w:ind w:left="0"/>
        <w:jc w:val="both"/>
        <w:rPr>
          <w:rFonts w:ascii="Times New Roman" w:hAnsi="Times New Roman"/>
          <w:sz w:val="24"/>
          <w:szCs w:val="24"/>
        </w:rPr>
      </w:pPr>
      <w:r w:rsidRPr="004411B3">
        <w:rPr>
          <w:rFonts w:ascii="Times New Roman" w:hAnsi="Times New Roman"/>
          <w:b/>
          <w:sz w:val="24"/>
          <w:szCs w:val="24"/>
        </w:rPr>
        <w:t xml:space="preserve">Madde 6- </w:t>
      </w:r>
      <w:r w:rsidRPr="004411B3">
        <w:rPr>
          <w:rFonts w:ascii="Times New Roman" w:hAnsi="Times New Roman"/>
          <w:sz w:val="24"/>
          <w:szCs w:val="24"/>
        </w:rPr>
        <w:t>(1)</w:t>
      </w:r>
      <w:r w:rsidRPr="004411B3">
        <w:rPr>
          <w:rFonts w:ascii="Times New Roman" w:hAnsi="Times New Roman"/>
          <w:b/>
          <w:sz w:val="24"/>
          <w:szCs w:val="24"/>
        </w:rPr>
        <w:t xml:space="preserve"> </w:t>
      </w:r>
      <w:r w:rsidRPr="004411B3">
        <w:rPr>
          <w:rFonts w:ascii="Times New Roman" w:hAnsi="Times New Roman"/>
          <w:sz w:val="24"/>
          <w:szCs w:val="24"/>
        </w:rPr>
        <w:t xml:space="preserve">Tez (proje) yazım kılavuzuna uygun olarak hazırlanan ve Madde 5 de belirtilen belgelerle birlikte, zamanında teslim edilen tez (dönem projesi) için, akademik takvimde belirtilen son teslim tarihini takip eden haftanın ilk üç günü içinde, EYK tarafından savunma jürisi belirlenir. </w:t>
      </w:r>
    </w:p>
    <w:p w:rsidR="00C82E4D" w:rsidRPr="004411B3" w:rsidRDefault="00C82E4D" w:rsidP="00CC6C45">
      <w:pPr>
        <w:pStyle w:val="ListParagraph1"/>
        <w:spacing w:after="0"/>
        <w:ind w:left="0"/>
        <w:jc w:val="both"/>
        <w:rPr>
          <w:rFonts w:ascii="Times New Roman" w:hAnsi="Times New Roman"/>
          <w:sz w:val="24"/>
          <w:szCs w:val="24"/>
        </w:rPr>
      </w:pPr>
    </w:p>
    <w:p w:rsidR="00C82E4D" w:rsidRDefault="00C82E4D" w:rsidP="00145718">
      <w:pPr>
        <w:spacing w:after="0"/>
        <w:jc w:val="both"/>
        <w:rPr>
          <w:rFonts w:ascii="Times New Roman" w:hAnsi="Times New Roman"/>
          <w:sz w:val="24"/>
          <w:szCs w:val="24"/>
        </w:rPr>
      </w:pPr>
      <w:r w:rsidRPr="004411B3">
        <w:rPr>
          <w:rFonts w:ascii="Times New Roman" w:hAnsi="Times New Roman"/>
          <w:sz w:val="24"/>
          <w:szCs w:val="24"/>
        </w:rPr>
        <w:t xml:space="preserve">(2) Kapak sayfası Enstitü Müdürlüğü tarafından kaşelenip imzalanan, spiral ciltli tez (dönem projesi), EYK tarafından belirlenen jüri üyelerine, ilgili öğrenci tarafından imza karşılığında teslim edilir veya jüri üyesinin adresine kargo ile gönderilir. </w:t>
      </w:r>
    </w:p>
    <w:p w:rsidR="00C82E4D" w:rsidRPr="004411B3" w:rsidRDefault="00C82E4D" w:rsidP="00145718">
      <w:pPr>
        <w:spacing w:after="0"/>
        <w:jc w:val="both"/>
        <w:rPr>
          <w:rFonts w:ascii="Times New Roman" w:hAnsi="Times New Roman"/>
          <w:sz w:val="24"/>
          <w:szCs w:val="24"/>
        </w:rPr>
      </w:pPr>
    </w:p>
    <w:p w:rsidR="00C82E4D" w:rsidRPr="004411B3" w:rsidRDefault="00C82E4D" w:rsidP="00145718">
      <w:pPr>
        <w:spacing w:after="0"/>
        <w:jc w:val="both"/>
        <w:rPr>
          <w:rFonts w:ascii="Times New Roman" w:hAnsi="Times New Roman"/>
          <w:sz w:val="24"/>
          <w:szCs w:val="24"/>
        </w:rPr>
      </w:pPr>
      <w:r w:rsidRPr="004411B3">
        <w:rPr>
          <w:rFonts w:ascii="Times New Roman" w:hAnsi="Times New Roman"/>
          <w:sz w:val="24"/>
          <w:szCs w:val="24"/>
        </w:rPr>
        <w:t>(3) Enstitü Müdürlüğü, tez (dönem projesi) ile birlikte gönderilen resmi yazısında, jüri üyelerinden teze ilişkin kişisel değerlendirme raporlarını on gün içerisinde, yazılı veya e-mail ile Enstitü adresine göndermelerini talep eder.</w:t>
      </w:r>
    </w:p>
    <w:p w:rsidR="00C82E4D" w:rsidRDefault="00C82E4D" w:rsidP="00145718">
      <w:pPr>
        <w:pStyle w:val="ListParagraph1"/>
        <w:spacing w:after="0"/>
        <w:ind w:left="0"/>
        <w:jc w:val="both"/>
        <w:rPr>
          <w:rFonts w:ascii="Times New Roman" w:hAnsi="Times New Roman"/>
          <w:sz w:val="24"/>
          <w:szCs w:val="24"/>
        </w:rPr>
      </w:pPr>
      <w:r w:rsidRPr="004411B3">
        <w:rPr>
          <w:rFonts w:ascii="Times New Roman" w:hAnsi="Times New Roman"/>
          <w:sz w:val="24"/>
          <w:szCs w:val="24"/>
        </w:rPr>
        <w:t xml:space="preserve">(4) Jüri üyeleri, kişisel değerlendirme raporlarında tez (dönem projesi) hakkında kabul, </w:t>
      </w:r>
      <w:proofErr w:type="spellStart"/>
      <w:r w:rsidRPr="004411B3">
        <w:rPr>
          <w:rFonts w:ascii="Times New Roman" w:hAnsi="Times New Roman"/>
          <w:sz w:val="24"/>
          <w:szCs w:val="24"/>
        </w:rPr>
        <w:t>red</w:t>
      </w:r>
      <w:proofErr w:type="spellEnd"/>
      <w:r w:rsidRPr="004411B3">
        <w:rPr>
          <w:rFonts w:ascii="Times New Roman" w:hAnsi="Times New Roman"/>
          <w:sz w:val="24"/>
          <w:szCs w:val="24"/>
        </w:rPr>
        <w:t xml:space="preserve"> veya düzeltme kararı verirler. Oybirliği veya salt çoğunlukla kabul edilen tez (dönem projesi) için akademik takvimde belirtilen tarihlerde, savunma sınavı yapılır. Savunma sınavı tüm </w:t>
      </w:r>
      <w:r w:rsidRPr="004411B3">
        <w:rPr>
          <w:rFonts w:ascii="Times New Roman" w:hAnsi="Times New Roman"/>
          <w:sz w:val="24"/>
          <w:szCs w:val="24"/>
        </w:rPr>
        <w:lastRenderedPageBreak/>
        <w:t xml:space="preserve">kişisel değerlendirme raporlarının Enstitü’ye geldiği tarihten itibaren en erken yedi gün sonra yapılır. Savunma sınavı tarihi danışman tarafından belirlenir ve ilan edilmek üzere, sınav tarihinden yedi gün önce Enstitü’ye yazılı olarak bildirilir. </w:t>
      </w:r>
    </w:p>
    <w:p w:rsidR="00C82E4D" w:rsidRPr="004411B3" w:rsidRDefault="00C82E4D" w:rsidP="00145718">
      <w:pPr>
        <w:pStyle w:val="ListParagraph1"/>
        <w:spacing w:after="0"/>
        <w:ind w:left="0"/>
        <w:jc w:val="both"/>
        <w:rPr>
          <w:rFonts w:ascii="Times New Roman" w:hAnsi="Times New Roman"/>
          <w:sz w:val="24"/>
          <w:szCs w:val="24"/>
        </w:rPr>
      </w:pPr>
    </w:p>
    <w:p w:rsidR="00C82E4D" w:rsidRDefault="00C82E4D" w:rsidP="00145718">
      <w:pPr>
        <w:spacing w:after="0"/>
        <w:jc w:val="both"/>
        <w:rPr>
          <w:rFonts w:ascii="Times New Roman" w:hAnsi="Times New Roman"/>
          <w:sz w:val="24"/>
          <w:szCs w:val="24"/>
        </w:rPr>
      </w:pPr>
      <w:r w:rsidRPr="004411B3">
        <w:rPr>
          <w:rFonts w:ascii="Times New Roman" w:hAnsi="Times New Roman"/>
          <w:sz w:val="24"/>
          <w:szCs w:val="24"/>
        </w:rPr>
        <w:t xml:space="preserve">(5) Jüri üyelerinin kişisel değerlendirme raporlarına göre veya savunma sınavı sonucuna göre tezi oybirliği veya salt çoğunlukla reddedilen öğrenci için Yalova Üniversitesi Lisansüstü Eğitim Öğretim Yönetmeliğinin 27 inci maddesinin ikinci fıkrasının (f) bendi uygulanır. </w:t>
      </w:r>
    </w:p>
    <w:p w:rsidR="00C82E4D" w:rsidRPr="004411B3" w:rsidRDefault="00C82E4D" w:rsidP="00145718">
      <w:pPr>
        <w:spacing w:after="0"/>
        <w:jc w:val="both"/>
        <w:rPr>
          <w:rFonts w:ascii="Times New Roman" w:hAnsi="Times New Roman"/>
          <w:sz w:val="24"/>
          <w:szCs w:val="24"/>
        </w:rPr>
      </w:pPr>
    </w:p>
    <w:p w:rsidR="00C82E4D" w:rsidRPr="004411B3" w:rsidRDefault="00C82E4D" w:rsidP="006603F7">
      <w:pPr>
        <w:spacing w:after="0"/>
        <w:jc w:val="both"/>
        <w:rPr>
          <w:rFonts w:ascii="Times New Roman" w:hAnsi="Times New Roman"/>
          <w:sz w:val="24"/>
          <w:szCs w:val="24"/>
        </w:rPr>
      </w:pPr>
      <w:r w:rsidRPr="004411B3">
        <w:rPr>
          <w:rFonts w:ascii="Times New Roman" w:hAnsi="Times New Roman"/>
          <w:sz w:val="24"/>
          <w:szCs w:val="24"/>
        </w:rPr>
        <w:t>(6) Jüri üyelerinin kişisel değerlendirme raporlarına göre veya savunma sınavı sonucuna göre dönem projesi oybirliği veya salt çoğunlukla reddedilen öğrenci için Yalova Üniversitesi Lisansüstü Eğitim Öğretim Yönetmeliğinin 33 üncü maddesinin ikinci fıkrasının (d) bendi uygulanır.</w:t>
      </w:r>
    </w:p>
    <w:p w:rsidR="00C82E4D" w:rsidRPr="004411B3" w:rsidRDefault="00C82E4D" w:rsidP="006603F7">
      <w:pPr>
        <w:spacing w:after="0"/>
        <w:jc w:val="both"/>
        <w:rPr>
          <w:rFonts w:ascii="Times New Roman" w:hAnsi="Times New Roman"/>
          <w:sz w:val="24"/>
          <w:szCs w:val="24"/>
        </w:rPr>
      </w:pPr>
      <w:r w:rsidRPr="004411B3">
        <w:rPr>
          <w:rFonts w:ascii="Times New Roman" w:hAnsi="Times New Roman"/>
          <w:sz w:val="24"/>
          <w:szCs w:val="24"/>
        </w:rPr>
        <w:t xml:space="preserve"> </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DÖRDÜNCÜ BÖLÜM</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Düzeltme Kararı verilen Tez veya Dönem Projesi</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 xml:space="preserve"> İçin Uygulanacak Kurallar</w:t>
      </w:r>
    </w:p>
    <w:p w:rsidR="00C82E4D" w:rsidRPr="004411B3" w:rsidRDefault="00C82E4D" w:rsidP="00E960DB">
      <w:pPr>
        <w:spacing w:after="0"/>
        <w:jc w:val="center"/>
        <w:rPr>
          <w:rFonts w:ascii="Times New Roman" w:hAnsi="Times New Roman"/>
          <w:sz w:val="24"/>
          <w:szCs w:val="24"/>
        </w:rPr>
      </w:pPr>
    </w:p>
    <w:p w:rsidR="00C82E4D" w:rsidRPr="004411B3" w:rsidRDefault="00C82E4D" w:rsidP="0046655B">
      <w:pPr>
        <w:jc w:val="both"/>
        <w:rPr>
          <w:rFonts w:ascii="Times New Roman" w:hAnsi="Times New Roman"/>
          <w:sz w:val="24"/>
          <w:szCs w:val="24"/>
        </w:rPr>
      </w:pPr>
      <w:r w:rsidRPr="004411B3">
        <w:rPr>
          <w:rFonts w:ascii="Times New Roman" w:hAnsi="Times New Roman"/>
          <w:b/>
          <w:sz w:val="24"/>
          <w:szCs w:val="24"/>
        </w:rPr>
        <w:t xml:space="preserve">Madde 7- </w:t>
      </w:r>
      <w:r w:rsidRPr="004411B3">
        <w:rPr>
          <w:rFonts w:ascii="Times New Roman" w:hAnsi="Times New Roman"/>
          <w:sz w:val="24"/>
          <w:szCs w:val="24"/>
        </w:rPr>
        <w:t>(1) Tezi (dönem projesi) hakkında teorik ve deneysel konular ile ilgili düzeltme kararı verilen öğrenciye, gerekli düzeltmeleri yapması için en fazla üç ay süre tanınır. Öğrenci verilen süre içinde gereğini yaparak düzeltilmiş tezini (dönem projesini), Enstitü Müdürlüğüne teslim eder. Jüri üyelerine tekrar gönderilip değerlendirilmesi istenen tez (dönem projesi), oybirliği veya salt çoğunlukla kabul edilmesi halinde, söz konusu öğrenciye en erken yedi gün ve en geç bir ay içinde savunma sınavı uygulanır. Jüri üyelerinin tezde (dönem projesinde) yapılan düzeltmeleri yeterli bulmaması halinde, ikinci kez düzeltme kararı verilemez, tez reddedilmiş sayılır.</w:t>
      </w:r>
    </w:p>
    <w:p w:rsidR="00C82E4D" w:rsidRPr="004411B3" w:rsidRDefault="00C82E4D" w:rsidP="00E960DB">
      <w:pPr>
        <w:jc w:val="both"/>
        <w:rPr>
          <w:rFonts w:ascii="Times New Roman" w:hAnsi="Times New Roman"/>
          <w:sz w:val="24"/>
          <w:szCs w:val="24"/>
        </w:rPr>
      </w:pPr>
      <w:r w:rsidRPr="004411B3">
        <w:rPr>
          <w:rFonts w:ascii="Times New Roman" w:hAnsi="Times New Roman"/>
          <w:sz w:val="24"/>
          <w:szCs w:val="24"/>
        </w:rPr>
        <w:t>(2) Savunma sınavı sonrasında, tezi (dönem projesi) hakkında yazım kılavuzu veya imla hataları açısından düzeltme kararı verilen öğrenciye, gerekli düzeltmeleri yapması için en fazla bir ay süre tanınır. Öğrenci verilen süre içinde gereğini yaparak, tezi (dönem projesini) jüri üyelerine (en az danışmanı ve bir jüri üyesine) onaylatır ve jüri üyelerinin imzaladığı onay formunu Enstitü Müdürlüğüne teslim eder. Jüri üyelerinin tezde (dönem projesinde) yapılan düzeltmeleri yeterli bulmaması halinde, ikinci kez düzeltme kararı verilemez, tez reddedilmiş sayılır.</w:t>
      </w:r>
    </w:p>
    <w:p w:rsidR="00C82E4D" w:rsidRDefault="00C82E4D" w:rsidP="004411B3">
      <w:pPr>
        <w:jc w:val="both"/>
        <w:rPr>
          <w:rFonts w:ascii="Times New Roman" w:hAnsi="Times New Roman"/>
          <w:sz w:val="24"/>
          <w:szCs w:val="24"/>
        </w:rPr>
      </w:pPr>
      <w:r w:rsidRPr="004411B3">
        <w:rPr>
          <w:rFonts w:ascii="Times New Roman" w:hAnsi="Times New Roman"/>
          <w:sz w:val="24"/>
          <w:szCs w:val="24"/>
        </w:rPr>
        <w:t>(3) Düzeltme kararı sonrasında, belirtilen süre içinde gerekli düzeltmeleri yapmayan, düzeltilmiş tezi (dönem projesini) tanınan süre içinde Enstitü Müdürlüğüne teslim etmeyen, belirtilen süre içinde ikinci kez tez (dönem projesi) savunma sınavına katılamayan öğrencinin tezi (dönem projesi), EYK kararı ile reddedilir.</w:t>
      </w:r>
    </w:p>
    <w:p w:rsidR="00C82E4D" w:rsidRDefault="00C82E4D" w:rsidP="004411B3">
      <w:pPr>
        <w:jc w:val="both"/>
        <w:rPr>
          <w:rFonts w:ascii="Times New Roman" w:hAnsi="Times New Roman"/>
          <w:sz w:val="24"/>
          <w:szCs w:val="24"/>
        </w:rPr>
      </w:pPr>
      <w:r w:rsidRPr="004411B3">
        <w:rPr>
          <w:rFonts w:ascii="Times New Roman" w:hAnsi="Times New Roman"/>
          <w:sz w:val="24"/>
          <w:szCs w:val="24"/>
        </w:rPr>
        <w:t>(4) Tezi reddedilen öğrenci için Yalova Üniversitesi Lisansüstü Eğitim ve Öğretim Yönetmeliğinin 27</w:t>
      </w:r>
      <w:r w:rsidR="002007B4">
        <w:rPr>
          <w:rFonts w:ascii="Times New Roman" w:hAnsi="Times New Roman"/>
          <w:sz w:val="24"/>
          <w:szCs w:val="24"/>
        </w:rPr>
        <w:t xml:space="preserve"> inci maddesinin ikinci fıkrasının</w:t>
      </w:r>
      <w:r w:rsidR="002007B4" w:rsidRPr="004411B3">
        <w:rPr>
          <w:rFonts w:ascii="Times New Roman" w:hAnsi="Times New Roman"/>
          <w:sz w:val="24"/>
          <w:szCs w:val="24"/>
        </w:rPr>
        <w:t xml:space="preserve"> </w:t>
      </w:r>
      <w:r w:rsidRPr="004411B3">
        <w:rPr>
          <w:rFonts w:ascii="Times New Roman" w:hAnsi="Times New Roman"/>
          <w:sz w:val="24"/>
          <w:szCs w:val="24"/>
        </w:rPr>
        <w:t xml:space="preserve">ğ </w:t>
      </w:r>
      <w:r w:rsidR="002007B4">
        <w:rPr>
          <w:rFonts w:ascii="Times New Roman" w:hAnsi="Times New Roman"/>
          <w:sz w:val="24"/>
          <w:szCs w:val="24"/>
        </w:rPr>
        <w:t>bendi</w:t>
      </w:r>
      <w:r w:rsidRPr="004411B3">
        <w:rPr>
          <w:rFonts w:ascii="Times New Roman" w:hAnsi="Times New Roman"/>
          <w:sz w:val="24"/>
          <w:szCs w:val="24"/>
        </w:rPr>
        <w:t>, dönem projesi reddedilen öğrenci için Yalova Üniversitesi Lisansüstü Eğitim ve Öğretim Yönetmeliğinin 33</w:t>
      </w:r>
      <w:r w:rsidR="002007B4">
        <w:rPr>
          <w:rFonts w:ascii="Times New Roman" w:hAnsi="Times New Roman"/>
          <w:sz w:val="24"/>
          <w:szCs w:val="24"/>
        </w:rPr>
        <w:t xml:space="preserve"> üncü maddesinin ikinci fıkrasının </w:t>
      </w:r>
      <w:r w:rsidRPr="004411B3">
        <w:rPr>
          <w:rFonts w:ascii="Times New Roman" w:hAnsi="Times New Roman"/>
          <w:sz w:val="24"/>
          <w:szCs w:val="24"/>
        </w:rPr>
        <w:t xml:space="preserve">d </w:t>
      </w:r>
      <w:r w:rsidR="002007B4">
        <w:rPr>
          <w:rFonts w:ascii="Times New Roman" w:hAnsi="Times New Roman"/>
          <w:sz w:val="24"/>
          <w:szCs w:val="24"/>
        </w:rPr>
        <w:t xml:space="preserve">bendi </w:t>
      </w:r>
      <w:r w:rsidRPr="004411B3">
        <w:rPr>
          <w:rFonts w:ascii="Times New Roman" w:hAnsi="Times New Roman"/>
          <w:sz w:val="24"/>
          <w:szCs w:val="24"/>
        </w:rPr>
        <w:t>uygulanır.</w:t>
      </w:r>
    </w:p>
    <w:p w:rsidR="00C82E4D" w:rsidRPr="004411B3" w:rsidRDefault="00C82E4D" w:rsidP="004411B3">
      <w:pPr>
        <w:jc w:val="both"/>
        <w:rPr>
          <w:rFonts w:ascii="Times New Roman" w:hAnsi="Times New Roman"/>
          <w:sz w:val="24"/>
          <w:szCs w:val="24"/>
        </w:rPr>
      </w:pPr>
      <w:r w:rsidRPr="004411B3">
        <w:rPr>
          <w:rFonts w:ascii="Times New Roman" w:hAnsi="Times New Roman"/>
          <w:b/>
          <w:sz w:val="24"/>
          <w:szCs w:val="24"/>
        </w:rPr>
        <w:lastRenderedPageBreak/>
        <w:t xml:space="preserve">Madde 8- </w:t>
      </w:r>
      <w:r w:rsidRPr="004411B3">
        <w:rPr>
          <w:rFonts w:ascii="Times New Roman" w:hAnsi="Times New Roman"/>
          <w:sz w:val="24"/>
          <w:szCs w:val="24"/>
        </w:rPr>
        <w:t xml:space="preserve">Hazırlanan tez veya dönem projesinin yeterli bilimsel düzeyde olduğunun ve tez yazım kılavuzuna uygunluğunun kontrol edilip, Enstitü’ye teslim edilmeden önce onaylanmasından, tez veya dönem projesini yöneten danışman birinci derecede sorumludur. </w:t>
      </w:r>
    </w:p>
    <w:p w:rsidR="00C82E4D" w:rsidRPr="004411B3" w:rsidRDefault="00C82E4D" w:rsidP="00145718">
      <w:pPr>
        <w:spacing w:after="0"/>
        <w:jc w:val="both"/>
        <w:rPr>
          <w:rFonts w:ascii="Times New Roman" w:hAnsi="Times New Roman"/>
          <w:sz w:val="24"/>
          <w:szCs w:val="24"/>
        </w:rPr>
      </w:pPr>
    </w:p>
    <w:p w:rsidR="00C82E4D" w:rsidRPr="004411B3" w:rsidRDefault="00C82E4D" w:rsidP="00145718">
      <w:pPr>
        <w:spacing w:after="0"/>
        <w:jc w:val="both"/>
        <w:rPr>
          <w:rFonts w:ascii="Times New Roman" w:hAnsi="Times New Roman"/>
          <w:sz w:val="24"/>
          <w:szCs w:val="24"/>
        </w:rPr>
      </w:pP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BEŞİNCİ BÖLÜM</w:t>
      </w:r>
    </w:p>
    <w:p w:rsidR="00C82E4D" w:rsidRPr="004411B3" w:rsidRDefault="00C82E4D" w:rsidP="00E960DB">
      <w:pPr>
        <w:spacing w:after="0"/>
        <w:jc w:val="center"/>
        <w:rPr>
          <w:rFonts w:ascii="Times New Roman" w:hAnsi="Times New Roman"/>
          <w:b/>
          <w:sz w:val="24"/>
          <w:szCs w:val="24"/>
        </w:rPr>
      </w:pPr>
      <w:r w:rsidRPr="004411B3">
        <w:rPr>
          <w:rFonts w:ascii="Times New Roman" w:hAnsi="Times New Roman"/>
          <w:b/>
          <w:sz w:val="24"/>
          <w:szCs w:val="24"/>
        </w:rPr>
        <w:t>Yürürlük ve Yürütme</w:t>
      </w:r>
    </w:p>
    <w:p w:rsidR="00C82E4D" w:rsidRPr="004411B3" w:rsidRDefault="00C82E4D" w:rsidP="00E365E4">
      <w:pPr>
        <w:pStyle w:val="ListParagraph1"/>
        <w:spacing w:after="0"/>
        <w:ind w:left="0"/>
        <w:jc w:val="center"/>
        <w:rPr>
          <w:rFonts w:ascii="Times New Roman" w:hAnsi="Times New Roman"/>
          <w:b/>
          <w:sz w:val="24"/>
          <w:szCs w:val="24"/>
        </w:rPr>
      </w:pPr>
    </w:p>
    <w:p w:rsidR="00C82E4D" w:rsidRPr="004411B3" w:rsidRDefault="00C82E4D" w:rsidP="00145718">
      <w:pPr>
        <w:spacing w:after="0"/>
        <w:jc w:val="both"/>
        <w:rPr>
          <w:rFonts w:ascii="Times New Roman" w:hAnsi="Times New Roman"/>
          <w:b/>
          <w:sz w:val="24"/>
          <w:szCs w:val="24"/>
        </w:rPr>
      </w:pPr>
      <w:r w:rsidRPr="004411B3">
        <w:rPr>
          <w:rFonts w:ascii="Times New Roman" w:hAnsi="Times New Roman"/>
          <w:b/>
          <w:sz w:val="24"/>
          <w:szCs w:val="24"/>
        </w:rPr>
        <w:t>Yürürlük</w:t>
      </w:r>
    </w:p>
    <w:p w:rsidR="00C82E4D" w:rsidRPr="004411B3" w:rsidRDefault="00C82E4D" w:rsidP="00145718">
      <w:pPr>
        <w:pStyle w:val="ListParagraph1"/>
        <w:spacing w:after="0"/>
        <w:ind w:left="0"/>
        <w:jc w:val="both"/>
        <w:rPr>
          <w:rFonts w:ascii="Times New Roman" w:hAnsi="Times New Roman"/>
          <w:sz w:val="24"/>
          <w:szCs w:val="24"/>
        </w:rPr>
      </w:pPr>
      <w:r w:rsidRPr="004411B3">
        <w:rPr>
          <w:rFonts w:ascii="Times New Roman" w:hAnsi="Times New Roman"/>
          <w:b/>
          <w:sz w:val="24"/>
          <w:szCs w:val="24"/>
        </w:rPr>
        <w:t xml:space="preserve">Madde 9- </w:t>
      </w:r>
      <w:r w:rsidRPr="004411B3">
        <w:rPr>
          <w:rFonts w:ascii="Times New Roman" w:hAnsi="Times New Roman"/>
          <w:sz w:val="24"/>
          <w:szCs w:val="24"/>
        </w:rPr>
        <w:t>Bu yönerge Yalova Üniversitesi Senatosu tarafından kabul edildiği tarihte yürürlüğe girer.</w:t>
      </w:r>
    </w:p>
    <w:p w:rsidR="00C82E4D" w:rsidRPr="004411B3" w:rsidRDefault="00C82E4D" w:rsidP="00145718">
      <w:pPr>
        <w:pStyle w:val="ListParagraph1"/>
        <w:spacing w:after="0"/>
        <w:ind w:left="0"/>
        <w:jc w:val="both"/>
        <w:rPr>
          <w:rFonts w:ascii="Times New Roman" w:hAnsi="Times New Roman"/>
          <w:sz w:val="24"/>
          <w:szCs w:val="24"/>
        </w:rPr>
      </w:pPr>
    </w:p>
    <w:p w:rsidR="00C82E4D" w:rsidRPr="004411B3" w:rsidRDefault="00C82E4D" w:rsidP="00145718">
      <w:pPr>
        <w:pStyle w:val="ListParagraph1"/>
        <w:spacing w:after="0"/>
        <w:ind w:left="0"/>
        <w:jc w:val="both"/>
        <w:rPr>
          <w:rFonts w:ascii="Times New Roman" w:hAnsi="Times New Roman"/>
          <w:b/>
          <w:sz w:val="24"/>
          <w:szCs w:val="24"/>
        </w:rPr>
      </w:pPr>
      <w:r w:rsidRPr="004411B3">
        <w:rPr>
          <w:rFonts w:ascii="Times New Roman" w:hAnsi="Times New Roman"/>
          <w:b/>
          <w:sz w:val="24"/>
          <w:szCs w:val="24"/>
        </w:rPr>
        <w:t>Yürütme</w:t>
      </w:r>
    </w:p>
    <w:p w:rsidR="00C82E4D" w:rsidRPr="004411B3" w:rsidRDefault="00C82E4D" w:rsidP="00145718">
      <w:pPr>
        <w:pStyle w:val="ListParagraph1"/>
        <w:spacing w:after="0"/>
        <w:ind w:left="0"/>
        <w:jc w:val="both"/>
        <w:rPr>
          <w:rFonts w:ascii="Times New Roman" w:hAnsi="Times New Roman"/>
          <w:sz w:val="24"/>
          <w:szCs w:val="24"/>
        </w:rPr>
      </w:pPr>
      <w:r w:rsidRPr="004411B3">
        <w:rPr>
          <w:rFonts w:ascii="Times New Roman" w:hAnsi="Times New Roman"/>
          <w:b/>
          <w:sz w:val="24"/>
          <w:szCs w:val="24"/>
        </w:rPr>
        <w:t xml:space="preserve">Madde 10- </w:t>
      </w:r>
      <w:r w:rsidRPr="004411B3">
        <w:rPr>
          <w:rFonts w:ascii="Times New Roman" w:hAnsi="Times New Roman"/>
          <w:sz w:val="24"/>
          <w:szCs w:val="24"/>
        </w:rPr>
        <w:t xml:space="preserve">Bu yönerge hükümleri Fen Bilimleri Enstitüsü Müdürü tarafından yürütülür. </w:t>
      </w:r>
    </w:p>
    <w:p w:rsidR="00C82E4D" w:rsidRPr="004411B3" w:rsidRDefault="00C82E4D" w:rsidP="00145718">
      <w:pPr>
        <w:pStyle w:val="ListParagraph1"/>
        <w:spacing w:after="0"/>
        <w:ind w:left="0"/>
        <w:jc w:val="both"/>
        <w:rPr>
          <w:rFonts w:ascii="Times New Roman" w:hAnsi="Times New Roman"/>
          <w:sz w:val="24"/>
          <w:szCs w:val="24"/>
        </w:rPr>
      </w:pPr>
    </w:p>
    <w:p w:rsidR="00C82E4D" w:rsidRPr="004411B3" w:rsidRDefault="00C82E4D" w:rsidP="0061332E">
      <w:pPr>
        <w:spacing w:after="0"/>
        <w:jc w:val="both"/>
        <w:rPr>
          <w:rFonts w:ascii="Times New Roman" w:hAnsi="Times New Roman"/>
          <w:sz w:val="24"/>
          <w:szCs w:val="24"/>
        </w:rPr>
      </w:pPr>
    </w:p>
    <w:sectPr w:rsidR="00C82E4D" w:rsidRPr="004411B3" w:rsidSect="00713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2BC3"/>
    <w:multiLevelType w:val="hybridMultilevel"/>
    <w:tmpl w:val="987E8892"/>
    <w:lvl w:ilvl="0" w:tplc="041F0011">
      <w:start w:val="1"/>
      <w:numFmt w:val="decimal"/>
      <w:lvlText w:val="%1)"/>
      <w:lvlJc w:val="left"/>
      <w:pPr>
        <w:ind w:left="502" w:hanging="360"/>
      </w:pPr>
      <w:rPr>
        <w:rFonts w:cs="Times New Roman" w:hint="default"/>
      </w:rPr>
    </w:lvl>
    <w:lvl w:ilvl="1" w:tplc="041F0019">
      <w:start w:val="1"/>
      <w:numFmt w:val="lowerLetter"/>
      <w:lvlText w:val="%2."/>
      <w:lvlJc w:val="left"/>
      <w:pPr>
        <w:ind w:left="1222" w:hanging="360"/>
      </w:pPr>
      <w:rPr>
        <w:rFonts w:cs="Times New Roman"/>
      </w:rPr>
    </w:lvl>
    <w:lvl w:ilvl="2" w:tplc="041F001B">
      <w:start w:val="1"/>
      <w:numFmt w:val="lowerRoman"/>
      <w:lvlText w:val="%3."/>
      <w:lvlJc w:val="right"/>
      <w:pPr>
        <w:ind w:left="1942" w:hanging="180"/>
      </w:pPr>
      <w:rPr>
        <w:rFonts w:cs="Times New Roman"/>
      </w:rPr>
    </w:lvl>
    <w:lvl w:ilvl="3" w:tplc="041F000F">
      <w:start w:val="1"/>
      <w:numFmt w:val="decimal"/>
      <w:lvlText w:val="%4."/>
      <w:lvlJc w:val="left"/>
      <w:pPr>
        <w:ind w:left="2662" w:hanging="360"/>
      </w:pPr>
      <w:rPr>
        <w:rFonts w:cs="Times New Roman"/>
      </w:rPr>
    </w:lvl>
    <w:lvl w:ilvl="4" w:tplc="041F0019">
      <w:start w:val="1"/>
      <w:numFmt w:val="lowerLetter"/>
      <w:lvlText w:val="%5."/>
      <w:lvlJc w:val="left"/>
      <w:pPr>
        <w:ind w:left="3382" w:hanging="360"/>
      </w:pPr>
      <w:rPr>
        <w:rFonts w:cs="Times New Roman"/>
      </w:rPr>
    </w:lvl>
    <w:lvl w:ilvl="5" w:tplc="041F001B">
      <w:start w:val="1"/>
      <w:numFmt w:val="lowerRoman"/>
      <w:lvlText w:val="%6."/>
      <w:lvlJc w:val="right"/>
      <w:pPr>
        <w:ind w:left="4102" w:hanging="180"/>
      </w:pPr>
      <w:rPr>
        <w:rFonts w:cs="Times New Roman"/>
      </w:rPr>
    </w:lvl>
    <w:lvl w:ilvl="6" w:tplc="041F000F">
      <w:start w:val="1"/>
      <w:numFmt w:val="decimal"/>
      <w:lvlText w:val="%7."/>
      <w:lvlJc w:val="left"/>
      <w:pPr>
        <w:ind w:left="4822" w:hanging="360"/>
      </w:pPr>
      <w:rPr>
        <w:rFonts w:cs="Times New Roman"/>
      </w:rPr>
    </w:lvl>
    <w:lvl w:ilvl="7" w:tplc="041F0019">
      <w:start w:val="1"/>
      <w:numFmt w:val="lowerLetter"/>
      <w:lvlText w:val="%8."/>
      <w:lvlJc w:val="left"/>
      <w:pPr>
        <w:ind w:left="5542" w:hanging="360"/>
      </w:pPr>
      <w:rPr>
        <w:rFonts w:cs="Times New Roman"/>
      </w:rPr>
    </w:lvl>
    <w:lvl w:ilvl="8" w:tplc="041F001B">
      <w:start w:val="1"/>
      <w:numFmt w:val="lowerRoman"/>
      <w:lvlText w:val="%9."/>
      <w:lvlJc w:val="right"/>
      <w:pPr>
        <w:ind w:left="6262" w:hanging="180"/>
      </w:pPr>
      <w:rPr>
        <w:rFonts w:cs="Times New Roman"/>
      </w:rPr>
    </w:lvl>
  </w:abstractNum>
  <w:abstractNum w:abstractNumId="1">
    <w:nsid w:val="33A91C9A"/>
    <w:multiLevelType w:val="hybridMultilevel"/>
    <w:tmpl w:val="47445A54"/>
    <w:lvl w:ilvl="0" w:tplc="A81498D6">
      <w:start w:val="1"/>
      <w:numFmt w:val="lowerLetter"/>
      <w:lvlText w:val="%1)"/>
      <w:lvlJc w:val="left"/>
      <w:pPr>
        <w:ind w:left="786"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5B7A2F46"/>
    <w:multiLevelType w:val="hybridMultilevel"/>
    <w:tmpl w:val="D9C2762E"/>
    <w:lvl w:ilvl="0" w:tplc="5D54F384">
      <w:start w:val="1"/>
      <w:numFmt w:val="lowerLetter"/>
      <w:lvlText w:val="%1)"/>
      <w:lvlJc w:val="left"/>
      <w:pPr>
        <w:ind w:left="1212" w:hanging="360"/>
      </w:pPr>
      <w:rPr>
        <w:rFonts w:cs="Times New Roman" w:hint="default"/>
      </w:rPr>
    </w:lvl>
    <w:lvl w:ilvl="1" w:tplc="041F0019">
      <w:start w:val="1"/>
      <w:numFmt w:val="lowerLetter"/>
      <w:lvlText w:val="%2."/>
      <w:lvlJc w:val="left"/>
      <w:pPr>
        <w:ind w:left="1932" w:hanging="360"/>
      </w:pPr>
      <w:rPr>
        <w:rFonts w:cs="Times New Roman"/>
      </w:rPr>
    </w:lvl>
    <w:lvl w:ilvl="2" w:tplc="041F001B">
      <w:start w:val="1"/>
      <w:numFmt w:val="lowerRoman"/>
      <w:lvlText w:val="%3."/>
      <w:lvlJc w:val="right"/>
      <w:pPr>
        <w:ind w:left="2652" w:hanging="180"/>
      </w:pPr>
      <w:rPr>
        <w:rFonts w:cs="Times New Roman"/>
      </w:rPr>
    </w:lvl>
    <w:lvl w:ilvl="3" w:tplc="041F000F">
      <w:start w:val="1"/>
      <w:numFmt w:val="decimal"/>
      <w:lvlText w:val="%4."/>
      <w:lvlJc w:val="left"/>
      <w:pPr>
        <w:ind w:left="3372" w:hanging="360"/>
      </w:pPr>
      <w:rPr>
        <w:rFonts w:cs="Times New Roman"/>
      </w:rPr>
    </w:lvl>
    <w:lvl w:ilvl="4" w:tplc="041F0019">
      <w:start w:val="1"/>
      <w:numFmt w:val="lowerLetter"/>
      <w:lvlText w:val="%5."/>
      <w:lvlJc w:val="left"/>
      <w:pPr>
        <w:ind w:left="4092" w:hanging="360"/>
      </w:pPr>
      <w:rPr>
        <w:rFonts w:cs="Times New Roman"/>
      </w:rPr>
    </w:lvl>
    <w:lvl w:ilvl="5" w:tplc="041F001B">
      <w:start w:val="1"/>
      <w:numFmt w:val="lowerRoman"/>
      <w:lvlText w:val="%6."/>
      <w:lvlJc w:val="right"/>
      <w:pPr>
        <w:ind w:left="4812" w:hanging="180"/>
      </w:pPr>
      <w:rPr>
        <w:rFonts w:cs="Times New Roman"/>
      </w:rPr>
    </w:lvl>
    <w:lvl w:ilvl="6" w:tplc="041F000F">
      <w:start w:val="1"/>
      <w:numFmt w:val="decimal"/>
      <w:lvlText w:val="%7."/>
      <w:lvlJc w:val="left"/>
      <w:pPr>
        <w:ind w:left="5532" w:hanging="360"/>
      </w:pPr>
      <w:rPr>
        <w:rFonts w:cs="Times New Roman"/>
      </w:rPr>
    </w:lvl>
    <w:lvl w:ilvl="7" w:tplc="041F0019">
      <w:start w:val="1"/>
      <w:numFmt w:val="lowerLetter"/>
      <w:lvlText w:val="%8."/>
      <w:lvlJc w:val="left"/>
      <w:pPr>
        <w:ind w:left="6252" w:hanging="360"/>
      </w:pPr>
      <w:rPr>
        <w:rFonts w:cs="Times New Roman"/>
      </w:rPr>
    </w:lvl>
    <w:lvl w:ilvl="8" w:tplc="041F001B">
      <w:start w:val="1"/>
      <w:numFmt w:val="lowerRoman"/>
      <w:lvlText w:val="%9."/>
      <w:lvlJc w:val="right"/>
      <w:pPr>
        <w:ind w:left="697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883164"/>
    <w:rsid w:val="00001C58"/>
    <w:rsid w:val="00047EDF"/>
    <w:rsid w:val="000707D1"/>
    <w:rsid w:val="000C0C1E"/>
    <w:rsid w:val="000C61BA"/>
    <w:rsid w:val="000D6E2C"/>
    <w:rsid w:val="000E4DBA"/>
    <w:rsid w:val="00145718"/>
    <w:rsid w:val="00151C7C"/>
    <w:rsid w:val="00161441"/>
    <w:rsid w:val="001D662E"/>
    <w:rsid w:val="001D7455"/>
    <w:rsid w:val="001E77C7"/>
    <w:rsid w:val="002004B4"/>
    <w:rsid w:val="002007B4"/>
    <w:rsid w:val="00210E43"/>
    <w:rsid w:val="0023226C"/>
    <w:rsid w:val="0023729B"/>
    <w:rsid w:val="002F6C83"/>
    <w:rsid w:val="00335597"/>
    <w:rsid w:val="00341474"/>
    <w:rsid w:val="00352CA7"/>
    <w:rsid w:val="00397BBF"/>
    <w:rsid w:val="003A0DD2"/>
    <w:rsid w:val="003C6E73"/>
    <w:rsid w:val="003F307E"/>
    <w:rsid w:val="004107F7"/>
    <w:rsid w:val="004411B3"/>
    <w:rsid w:val="0046655B"/>
    <w:rsid w:val="004772DD"/>
    <w:rsid w:val="00477B30"/>
    <w:rsid w:val="004D70EA"/>
    <w:rsid w:val="004F48F2"/>
    <w:rsid w:val="00544E2D"/>
    <w:rsid w:val="00552583"/>
    <w:rsid w:val="005728B3"/>
    <w:rsid w:val="005B153E"/>
    <w:rsid w:val="005E7265"/>
    <w:rsid w:val="005F7874"/>
    <w:rsid w:val="00602037"/>
    <w:rsid w:val="0061332E"/>
    <w:rsid w:val="00622C75"/>
    <w:rsid w:val="00625C40"/>
    <w:rsid w:val="00633C7A"/>
    <w:rsid w:val="00655522"/>
    <w:rsid w:val="006603F7"/>
    <w:rsid w:val="00672F53"/>
    <w:rsid w:val="006A3F84"/>
    <w:rsid w:val="006D12F2"/>
    <w:rsid w:val="006F1B77"/>
    <w:rsid w:val="006F5FEC"/>
    <w:rsid w:val="00713049"/>
    <w:rsid w:val="007A489F"/>
    <w:rsid w:val="007C0C73"/>
    <w:rsid w:val="007F43D1"/>
    <w:rsid w:val="00872AD6"/>
    <w:rsid w:val="00883164"/>
    <w:rsid w:val="008F17A1"/>
    <w:rsid w:val="009345CA"/>
    <w:rsid w:val="00947DE0"/>
    <w:rsid w:val="0097779C"/>
    <w:rsid w:val="009B2BC8"/>
    <w:rsid w:val="009D7CB1"/>
    <w:rsid w:val="009E3C38"/>
    <w:rsid w:val="00A3421E"/>
    <w:rsid w:val="00A41B58"/>
    <w:rsid w:val="00A83D82"/>
    <w:rsid w:val="00AA685A"/>
    <w:rsid w:val="00AC7FCE"/>
    <w:rsid w:val="00AD3C90"/>
    <w:rsid w:val="00AE349C"/>
    <w:rsid w:val="00B47BD3"/>
    <w:rsid w:val="00B52A56"/>
    <w:rsid w:val="00B73BE3"/>
    <w:rsid w:val="00B8325C"/>
    <w:rsid w:val="00BA0A31"/>
    <w:rsid w:val="00C1732A"/>
    <w:rsid w:val="00C2237E"/>
    <w:rsid w:val="00C46802"/>
    <w:rsid w:val="00C47AFF"/>
    <w:rsid w:val="00C62181"/>
    <w:rsid w:val="00C716B4"/>
    <w:rsid w:val="00C737D9"/>
    <w:rsid w:val="00C82E4D"/>
    <w:rsid w:val="00C86CDB"/>
    <w:rsid w:val="00CA027D"/>
    <w:rsid w:val="00CC6C45"/>
    <w:rsid w:val="00D021D9"/>
    <w:rsid w:val="00D51E11"/>
    <w:rsid w:val="00D93D87"/>
    <w:rsid w:val="00D9477B"/>
    <w:rsid w:val="00DA6334"/>
    <w:rsid w:val="00DC6BAE"/>
    <w:rsid w:val="00DF57BB"/>
    <w:rsid w:val="00E365E4"/>
    <w:rsid w:val="00E461C4"/>
    <w:rsid w:val="00E960DB"/>
    <w:rsid w:val="00EB7B8A"/>
    <w:rsid w:val="00F21C28"/>
    <w:rsid w:val="00F64768"/>
    <w:rsid w:val="00F81BF9"/>
    <w:rsid w:val="00F9003A"/>
    <w:rsid w:val="00FA2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49"/>
    <w:pPr>
      <w:spacing w:after="200" w:line="276" w:lineRule="auto"/>
    </w:pPr>
    <w:rPr>
      <w:rFonts w:eastAsia="Times New Roman"/>
      <w:lang w:eastAsia="en-US"/>
    </w:rPr>
  </w:style>
  <w:style w:type="paragraph" w:styleId="Balk1">
    <w:name w:val="heading 1"/>
    <w:basedOn w:val="Normal"/>
    <w:next w:val="Normal"/>
    <w:link w:val="Balk1Char"/>
    <w:uiPriority w:val="99"/>
    <w:qFormat/>
    <w:locked/>
    <w:rsid w:val="004411B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35597"/>
    <w:rPr>
      <w:rFonts w:ascii="Cambria" w:hAnsi="Cambria" w:cs="Times New Roman"/>
      <w:b/>
      <w:bCs/>
      <w:kern w:val="32"/>
      <w:sz w:val="32"/>
      <w:szCs w:val="32"/>
      <w:lang w:eastAsia="en-US"/>
    </w:rPr>
  </w:style>
  <w:style w:type="paragraph" w:customStyle="1" w:styleId="ListParagraph1">
    <w:name w:val="List Paragraph1"/>
    <w:basedOn w:val="Normal"/>
    <w:uiPriority w:val="99"/>
    <w:rsid w:val="00883164"/>
    <w:pPr>
      <w:ind w:left="720"/>
    </w:pPr>
  </w:style>
  <w:style w:type="paragraph" w:styleId="Liste">
    <w:name w:val="List"/>
    <w:basedOn w:val="Normal"/>
    <w:uiPriority w:val="99"/>
    <w:rsid w:val="004411B3"/>
    <w:pPr>
      <w:ind w:left="283" w:hanging="283"/>
    </w:pPr>
  </w:style>
  <w:style w:type="paragraph" w:styleId="ListeDevam">
    <w:name w:val="List Continue"/>
    <w:basedOn w:val="Normal"/>
    <w:uiPriority w:val="99"/>
    <w:rsid w:val="004411B3"/>
    <w:pPr>
      <w:spacing w:after="120"/>
      <w:ind w:left="283"/>
    </w:pPr>
  </w:style>
  <w:style w:type="paragraph" w:styleId="KonuBal">
    <w:name w:val="Title"/>
    <w:basedOn w:val="Normal"/>
    <w:link w:val="KonuBalChar"/>
    <w:uiPriority w:val="99"/>
    <w:qFormat/>
    <w:locked/>
    <w:rsid w:val="004411B3"/>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99"/>
    <w:locked/>
    <w:rsid w:val="00335597"/>
    <w:rPr>
      <w:rFonts w:ascii="Cambria" w:hAnsi="Cambria" w:cs="Times New Roman"/>
      <w:b/>
      <w:bCs/>
      <w:kern w:val="28"/>
      <w:sz w:val="32"/>
      <w:szCs w:val="32"/>
      <w:lang w:eastAsia="en-US"/>
    </w:rPr>
  </w:style>
  <w:style w:type="paragraph" w:styleId="GvdeMetni">
    <w:name w:val="Body Text"/>
    <w:basedOn w:val="Normal"/>
    <w:link w:val="GvdeMetniChar"/>
    <w:uiPriority w:val="99"/>
    <w:rsid w:val="004411B3"/>
    <w:pPr>
      <w:spacing w:after="120"/>
    </w:pPr>
  </w:style>
  <w:style w:type="character" w:customStyle="1" w:styleId="GvdeMetniChar">
    <w:name w:val="Gövde Metni Char"/>
    <w:basedOn w:val="VarsaylanParagrafYazTipi"/>
    <w:link w:val="GvdeMetni"/>
    <w:uiPriority w:val="99"/>
    <w:semiHidden/>
    <w:locked/>
    <w:rsid w:val="00335597"/>
    <w:rPr>
      <w:rFonts w:eastAsia="Times New Roman" w:cs="Times New Roman"/>
      <w:lang w:eastAsia="en-US"/>
    </w:rPr>
  </w:style>
  <w:style w:type="paragraph" w:styleId="AltKonuBal">
    <w:name w:val="Subtitle"/>
    <w:basedOn w:val="Normal"/>
    <w:link w:val="AltKonuBalChar"/>
    <w:uiPriority w:val="99"/>
    <w:qFormat/>
    <w:locked/>
    <w:rsid w:val="004411B3"/>
    <w:pPr>
      <w:spacing w:after="60"/>
      <w:jc w:val="center"/>
      <w:outlineLvl w:val="1"/>
    </w:pPr>
    <w:rPr>
      <w:rFonts w:ascii="Arial" w:hAnsi="Arial" w:cs="Arial"/>
      <w:sz w:val="24"/>
      <w:szCs w:val="24"/>
    </w:rPr>
  </w:style>
  <w:style w:type="character" w:customStyle="1" w:styleId="AltKonuBalChar">
    <w:name w:val="Alt Konu Başlığı Char"/>
    <w:basedOn w:val="VarsaylanParagrafYazTipi"/>
    <w:link w:val="AltKonuBal"/>
    <w:uiPriority w:val="99"/>
    <w:locked/>
    <w:rsid w:val="00335597"/>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5707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6271</Characters>
  <Application>Microsoft Office Word</Application>
  <DocSecurity>0</DocSecurity>
  <Lines>52</Lines>
  <Paragraphs>14</Paragraphs>
  <ScaleCrop>false</ScaleCrop>
  <Company>Hewlett-Packard Company</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 </dc:creator>
  <cp:keywords/>
  <dc:description/>
  <cp:lastModifiedBy> </cp:lastModifiedBy>
  <cp:revision>5</cp:revision>
  <cp:lastPrinted>2015-04-29T12:35:00Z</cp:lastPrinted>
  <dcterms:created xsi:type="dcterms:W3CDTF">2015-05-22T08:45:00Z</dcterms:created>
  <dcterms:modified xsi:type="dcterms:W3CDTF">2015-05-22T08:46:00Z</dcterms:modified>
</cp:coreProperties>
</file>