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9" w:rsidRDefault="0053287B" w:rsidP="008A68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EK-</w:t>
      </w:r>
      <w:r w:rsidR="00895146"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89514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95146" w:rsidRPr="00895146">
        <w:rPr>
          <w:rFonts w:ascii="Times New Roman" w:eastAsia="Times New Roman" w:hAnsi="Times New Roman" w:cs="Times New Roman"/>
          <w:b/>
          <w:sz w:val="24"/>
        </w:rPr>
        <w:t xml:space="preserve"> İŞ İSTASYONU</w:t>
      </w:r>
      <w:r w:rsidR="008A6899">
        <w:rPr>
          <w:rFonts w:ascii="Times New Roman" w:eastAsia="Times New Roman" w:hAnsi="Times New Roman" w:cs="Times New Roman"/>
          <w:b/>
          <w:sz w:val="24"/>
        </w:rPr>
        <w:t xml:space="preserve"> BİLGİSAYAR TEKNİK ŞARTNAMESİ</w:t>
      </w:r>
    </w:p>
    <w:p w:rsidR="0053287B" w:rsidRDefault="0053287B" w:rsidP="008A68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8E40E4" w:rsidRPr="007B2A71" w:rsidRDefault="008E40E4" w:rsidP="008E40E4">
      <w:pPr>
        <w:spacing w:after="160" w:line="259" w:lineRule="auto"/>
        <w:rPr>
          <w:rFonts w:ascii="Times New Roman" w:eastAsia="Times New Roman" w:hAnsi="Times New Roman" w:cs="Times New Roman"/>
          <w:b/>
          <w:color w:val="252525"/>
          <w:sz w:val="28"/>
          <w:shd w:val="clear" w:color="auto" w:fill="FFFFFF"/>
        </w:rPr>
      </w:pP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İşlemci İçin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düşük İşlemci Hızı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3.2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GHZ olacaktır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En az 8 MB ön belleğe sahip olacaktır.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En az 2 adet hafıza kanalı olacaktır.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Grafik işlemleri için frekansı en az 350 MHZ olacaktır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DDR-4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-2400 e DDR3L-1866 teknolojisini destekleyecektir.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RAM için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Veri hızı en az 2400 MHZ olmalıdır.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Voltaj değeri en az 1,15V olmalıdır.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16 GB hafıza kapasitesi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DDR4 Teknolojisine sahip olması gerekmektedir.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SSD için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En az 256 GB hafızaya sahip olmalıdır.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Depolama teknolojisi SSD (NAND) olmalıdır.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Sata3 bağlantı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arayüzüne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Rastgele okuma hızı en az 100.000 IOPS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Rastgele yazma hızı en az 90.000 IOPS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Sıralı okuma hızı en az 550 MB/S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Sıralı yazma hızı en az 520 MB/S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HDD için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1 TB kapasiteye sahip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Sata3 Bağlantı tipine sahip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64 MB ön belleğe sahip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Dönüş hızı en az 7200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Rpm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Disk boyutu en fazla 3,5”(inç)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Ekran Kartı İçin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En az 2 GB Ram kapasitesi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QUADRO P620 veya daha üst model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chipsetine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olmalıdır.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lastRenderedPageBreak/>
        <w:t xml:space="preserve">En az 128 Bitlik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arayüze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GDDR5 Bellek tipine sahip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PCI Express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3.0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Özelliğine sahip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Güç kaynağı için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400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Watt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Gücünde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%92 kararlılıkla çalışmalıdır.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Fare – Tuş Takımı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İş İstasyonu ile aynı marka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Fare Optik ve kablolu olmalıdır.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Klavye Türkçe Q harf düzeninde olmalıdır.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Bağlantı USB ile sağlanmalıdır.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için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Intel C246 veya daha üst modelde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chipsete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olması gerekmektedir.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TPM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1.2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veya daha üst modelde yonga setine sahip olması gerekmektedir.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Üzerinde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dahili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Ethernet kartına sahip olması gerekmektedir.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Ethernet kartı WOL ve PXE desteğine sahip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Dahili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Ses kartı olmalıdır.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1 adet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PCle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*1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Slotu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, En az 1 adet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PCle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*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16 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Slotu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ve en az 1 adet PCI *4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Slotuna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olması gerekmektedir.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en az bir tane seri porta sahip olması gerekmektedir. 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Teklif edilen kişisel bilgisayarın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anakartı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bilgisayarla aynı marka olacaktır ve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üzerinde üretici firmanın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orjinal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logosu bulunacaktır. Kazınmış, silinmiş ya da çıkartmalı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logoya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anakartlar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kesinlikle kabul edilmeyecektir.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üzerinde bulunan BIOS üreticiye ait olacaktır. Sistem açıldığında BIOS üreticisi ile sistem üreticisinin aynı olduğu BIOS ayarlarından gösterilecektir.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 için Teknik Özellikler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Kasa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Minitower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veya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Tower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tipinde olacaktır. </w:t>
      </w:r>
    </w:p>
    <w:p w:rsidR="008E40E4" w:rsidRPr="00BC748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Kasanın ön yüzünde Kapak (Açma Kapamalı)  olmayacak. DVD veya diğer parçalara doğruda erişilebilecek.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Açma – Kapama,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Reset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gibi tuşların tümü ön yüzde olacak.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Kasanın ön yüzünde hava kanalları çıkışı olacak.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Kasanın ön yüzünde ses ve mikrofon giriş çıkış portları olacak.</w:t>
      </w:r>
    </w:p>
    <w:p w:rsidR="008E40E4" w:rsidRDefault="008E40E4" w:rsidP="008E40E4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lastRenderedPageBreak/>
        <w:t>Kasa sağlam ve estetik olacak.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Kasada kullanılan güç ünitesi kasa içinde kullanılan tüm üniteleri sorunsuz destekleyecek ve ilave bir güç ünitesi gerektirmeyecektir.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Teklif edilen kişisel bilgisayarın kasası, kasa içerisine dışarıdan müdahaleye engel olacak şekilde anahtarlı kilit mekanizmasını destekleyecek yapıya sahip olacaktır.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Teklif edilen kişisel bilgisayarda en az 4 adedi ön tarafta, 4 adedi arka tarafta olmak üzere 8 adet USB girişi olmalıdır. USB portlardan en az 6 adedi USB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3.1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olmalıdır. USB portları sağlamak için herhangi çoğaltıcı ya da dönüştürücü kullanılmayacaktır.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İşletim Sistemi için Teknik Özellikler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Windows 10 Pro 64 Bit İşletim Sistemine sahip olmalıdır.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Garanti için Teknik Özellikler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36 ay yerinde garantili olmalıdır. 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Ekran İçin Teknik Özellikler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Ekran Boyutu en az 23 inç olmalıdır.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HDMI portu olmalıdır. 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spellStart"/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Display</w:t>
      </w:r>
      <w:proofErr w:type="spellEnd"/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portu olmalıdır.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FULL HD (en az 1920*1080) özelliğine sahip olmalıdır. 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gramStart"/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16:9</w:t>
      </w:r>
      <w:proofErr w:type="gramEnd"/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ekran formatında olmalıdır. 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Tepkime süresi en fazla 6 mili saniye olmalıdır. </w:t>
      </w:r>
    </w:p>
    <w:p w:rsidR="008E40E4" w:rsidRPr="00051698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 w:rsidRPr="00051698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Dikey ve Yatay görüş açısı en az 178 derece olmalıdır. 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Gerçek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kons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oranı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en az 1000:1 olmalıdır.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Piksel nokta aralığı en fazla 0,2750 mm olmalıdır. 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Çerçevesi tercihen beyaz renk olmalıdır. </w:t>
      </w:r>
    </w:p>
    <w:p w:rsidR="008E40E4" w:rsidRDefault="008E40E4" w:rsidP="008E40E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Ekran estetik görünümde olmalıdır.</w:t>
      </w:r>
    </w:p>
    <w:p w:rsidR="008E40E4" w:rsidRDefault="008E40E4" w:rsidP="008E40E4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</w:p>
    <w:p w:rsidR="008E40E4" w:rsidRDefault="008E40E4" w:rsidP="008E40E4">
      <w:pPr>
        <w:spacing w:after="160" w:line="259" w:lineRule="auto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</w:p>
    <w:p w:rsidR="008E40E4" w:rsidRDefault="008E40E4" w:rsidP="008A68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8E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490F"/>
    <w:multiLevelType w:val="multilevel"/>
    <w:tmpl w:val="2DA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0CC4"/>
    <w:rsid w:val="00094A0D"/>
    <w:rsid w:val="0038123A"/>
    <w:rsid w:val="0053287B"/>
    <w:rsid w:val="00683BA3"/>
    <w:rsid w:val="00716D29"/>
    <w:rsid w:val="007B2A71"/>
    <w:rsid w:val="0083588E"/>
    <w:rsid w:val="00895146"/>
    <w:rsid w:val="008A6899"/>
    <w:rsid w:val="008E40E4"/>
    <w:rsid w:val="009B0CC4"/>
    <w:rsid w:val="00B71AD2"/>
    <w:rsid w:val="00B8676E"/>
    <w:rsid w:val="00B96333"/>
    <w:rsid w:val="00BC7484"/>
    <w:rsid w:val="00C05152"/>
    <w:rsid w:val="00D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mabin</dc:creator>
  <cp:lastModifiedBy>mabin</cp:lastModifiedBy>
  <cp:revision>9</cp:revision>
  <dcterms:created xsi:type="dcterms:W3CDTF">2019-04-19T15:46:00Z</dcterms:created>
  <dcterms:modified xsi:type="dcterms:W3CDTF">2019-04-24T13:26:00Z</dcterms:modified>
</cp:coreProperties>
</file>