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C8" w:rsidRDefault="002B184F" w:rsidP="008432C8">
      <w:pPr>
        <w:jc w:val="center"/>
        <w:rPr>
          <w:b/>
        </w:rPr>
      </w:pPr>
      <w:r>
        <w:rPr>
          <w:b/>
        </w:rPr>
        <w:t>BİREYSEL EMEKLİLİK SİSTEMİ</w:t>
      </w:r>
      <w:r w:rsidR="008432C8">
        <w:rPr>
          <w:b/>
        </w:rPr>
        <w:t xml:space="preserve"> HAKKINDA DUYURU</w:t>
      </w:r>
    </w:p>
    <w:p w:rsidR="008432C8" w:rsidRDefault="008432C8" w:rsidP="00BC5970">
      <w:pPr>
        <w:rPr>
          <w:b/>
        </w:rPr>
      </w:pPr>
    </w:p>
    <w:p w:rsidR="00711F27" w:rsidRPr="00711F27" w:rsidRDefault="008432C8" w:rsidP="00711F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568E">
        <w:rPr>
          <w:rFonts w:ascii="Times New Roman" w:hAnsi="Times New Roman" w:cs="Times New Roman"/>
          <w:sz w:val="24"/>
          <w:szCs w:val="24"/>
        </w:rPr>
        <w:t>4632 sayılı Bireysel Emeklilik Tasarruf ve Yatırım Sistemi Kanunu</w:t>
      </w:r>
      <w:r>
        <w:rPr>
          <w:rFonts w:ascii="Times New Roman" w:hAnsi="Times New Roman" w:cs="Times New Roman"/>
          <w:sz w:val="24"/>
          <w:szCs w:val="24"/>
        </w:rPr>
        <w:t xml:space="preserve"> kapsamında Üniversitemiz çalışanlarından 45 yaşını doldurmamış olanlar Vakıf Emeklilik A.Ş. ile yapılan sözleşme ile Bireysel Emeklilik Otomatik Katılım Sistemine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edilmişlerdi. 15 Nisan 2017 tarihi itibariyle ilk kesintiler yapılarak şirket hesaplarına aktarıl</w:t>
      </w:r>
      <w:r w:rsidR="002B184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ış olup; sistemden ayrılma</w:t>
      </w:r>
      <w:r w:rsidR="002B184F">
        <w:rPr>
          <w:rFonts w:ascii="Times New Roman" w:hAnsi="Times New Roman" w:cs="Times New Roman"/>
          <w:sz w:val="24"/>
          <w:szCs w:val="24"/>
        </w:rPr>
        <w:t>k üzere CAYMA hakkını kullanmak isteyen</w:t>
      </w:r>
      <w:r>
        <w:rPr>
          <w:rFonts w:ascii="Times New Roman" w:hAnsi="Times New Roman" w:cs="Times New Roman"/>
          <w:sz w:val="24"/>
          <w:szCs w:val="24"/>
        </w:rPr>
        <w:t xml:space="preserve"> personellerimiz </w:t>
      </w:r>
      <w:r w:rsidR="002B184F">
        <w:rPr>
          <w:rFonts w:ascii="Times New Roman" w:hAnsi="Times New Roman" w:cs="Times New Roman"/>
          <w:sz w:val="24"/>
          <w:szCs w:val="24"/>
        </w:rPr>
        <w:t xml:space="preserve">Vakıf Emeklilik Şirketi A.Ş. tarafından kendilerine sisteme </w:t>
      </w:r>
      <w:proofErr w:type="gramStart"/>
      <w:r w:rsidR="002B184F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2B184F">
        <w:rPr>
          <w:rFonts w:ascii="Times New Roman" w:hAnsi="Times New Roman" w:cs="Times New Roman"/>
          <w:sz w:val="24"/>
          <w:szCs w:val="24"/>
        </w:rPr>
        <w:t xml:space="preserve"> edildiklerine dair SMS gönderildikten sonra </w:t>
      </w:r>
      <w:r>
        <w:rPr>
          <w:rFonts w:ascii="Times New Roman" w:hAnsi="Times New Roman" w:cs="Times New Roman"/>
          <w:sz w:val="24"/>
          <w:szCs w:val="24"/>
        </w:rPr>
        <w:t xml:space="preserve">aşağıdaki </w:t>
      </w:r>
      <w:r w:rsidR="002B184F">
        <w:rPr>
          <w:rFonts w:ascii="Times New Roman" w:hAnsi="Times New Roman" w:cs="Times New Roman"/>
          <w:sz w:val="24"/>
          <w:szCs w:val="24"/>
        </w:rPr>
        <w:t xml:space="preserve">Vakıf Emeklilik tarafından bildirilen </w:t>
      </w:r>
      <w:r>
        <w:rPr>
          <w:rFonts w:ascii="Times New Roman" w:hAnsi="Times New Roman" w:cs="Times New Roman"/>
          <w:sz w:val="24"/>
          <w:szCs w:val="24"/>
        </w:rPr>
        <w:t>yöntemlerden birini kullanarak sistemden çıkabilirler.</w:t>
      </w:r>
      <w:bookmarkStart w:id="0" w:name="_GoBack"/>
      <w:bookmarkEnd w:id="0"/>
    </w:p>
    <w:p w:rsidR="008432C8" w:rsidRDefault="008432C8" w:rsidP="00BC5970">
      <w:pPr>
        <w:rPr>
          <w:b/>
        </w:rPr>
      </w:pPr>
    </w:p>
    <w:p w:rsidR="008432C8" w:rsidRDefault="008432C8" w:rsidP="00BC5970">
      <w:pPr>
        <w:rPr>
          <w:b/>
        </w:rPr>
      </w:pPr>
    </w:p>
    <w:p w:rsidR="008432C8" w:rsidRDefault="008432C8" w:rsidP="00BC5970">
      <w:pPr>
        <w:rPr>
          <w:b/>
        </w:rPr>
      </w:pPr>
    </w:p>
    <w:p w:rsidR="00BC5970" w:rsidRDefault="00BC5970" w:rsidP="00BC5970">
      <w:pPr>
        <w:rPr>
          <w:b/>
        </w:rPr>
      </w:pPr>
      <w:r w:rsidRPr="00984F96">
        <w:rPr>
          <w:b/>
        </w:rPr>
        <w:t xml:space="preserve">-     </w:t>
      </w:r>
      <w:r>
        <w:rPr>
          <w:b/>
        </w:rPr>
        <w:t xml:space="preserve">     Cayma talepleri için</w:t>
      </w:r>
      <w:r w:rsidRPr="00984F96">
        <w:rPr>
          <w:b/>
        </w:rPr>
        <w:t xml:space="preserve"> öncelik web veya mobil şu</w:t>
      </w:r>
      <w:r>
        <w:rPr>
          <w:b/>
        </w:rPr>
        <w:t>be</w:t>
      </w:r>
      <w:r w:rsidRPr="00984F96">
        <w:rPr>
          <w:b/>
        </w:rPr>
        <w:t xml:space="preserve">. </w:t>
      </w:r>
    </w:p>
    <w:p w:rsidR="00BC5970" w:rsidRDefault="00BC5970" w:rsidP="00984F96">
      <w:pPr>
        <w:rPr>
          <w:b/>
        </w:rPr>
      </w:pPr>
      <w:r>
        <w:rPr>
          <w:b/>
        </w:rPr>
        <w:t xml:space="preserve">            </w:t>
      </w:r>
      <w:hyperlink r:id="rId7" w:history="1">
        <w:r w:rsidRPr="00770590">
          <w:rPr>
            <w:rStyle w:val="Kpr"/>
            <w:b/>
          </w:rPr>
          <w:t>www.vakifemeklilik.com.tr</w:t>
        </w:r>
      </w:hyperlink>
    </w:p>
    <w:p w:rsidR="00984F96" w:rsidRPr="00984F96" w:rsidRDefault="00984F96" w:rsidP="00984F96">
      <w:pPr>
        <w:rPr>
          <w:b/>
        </w:rPr>
      </w:pPr>
    </w:p>
    <w:p w:rsidR="00984F96" w:rsidRPr="00984F96" w:rsidRDefault="00984F96" w:rsidP="00984F96">
      <w:pPr>
        <w:rPr>
          <w:b/>
        </w:rPr>
      </w:pPr>
      <w:r w:rsidRPr="00984F96">
        <w:rPr>
          <w:b/>
        </w:rPr>
        <w:t xml:space="preserve">-          OKS sesli yanıt sistemi: OKS hattımız 0850 </w:t>
      </w:r>
      <w:r>
        <w:rPr>
          <w:b/>
        </w:rPr>
        <w:t xml:space="preserve">222 9 657 </w:t>
      </w:r>
      <w:proofErr w:type="spellStart"/>
      <w:r>
        <w:rPr>
          <w:b/>
        </w:rPr>
        <w:t>dir</w:t>
      </w:r>
      <w:proofErr w:type="spellEnd"/>
      <w:r>
        <w:rPr>
          <w:b/>
        </w:rPr>
        <w:t>. (0850 222 9 OKS)</w:t>
      </w:r>
    </w:p>
    <w:p w:rsidR="00984F96" w:rsidRDefault="00984F96" w:rsidP="00984F96">
      <w:r>
        <w:t>(1)    Katılımcılar için;</w:t>
      </w:r>
    </w:p>
    <w:p w:rsidR="00984F96" w:rsidRDefault="00984F96" w:rsidP="00984F96">
      <w:r>
        <w:t>(A)    TCKN tuşlandıktan sonra sesli yanıt sistemi ilk kontrol olarak bu TCKN ye ait bir OKS sözleşmesi olup olmadığını kontrol edecek.</w:t>
      </w:r>
    </w:p>
    <w:p w:rsidR="00984F96" w:rsidRDefault="00984F96" w:rsidP="00984F96">
      <w:r>
        <w:t>Bu TCKN ye ait bir OKS sözleşmesi yok ise bilgi metni okunarak görüşme bitirilecek.</w:t>
      </w:r>
    </w:p>
    <w:p w:rsidR="00984F96" w:rsidRDefault="00984F96" w:rsidP="00984F96">
      <w:r>
        <w:t>(B)    Bu TCKN ye ait bir OKS sözleşmesi varsa doğum tarihi tuşlanması istenecek.</w:t>
      </w:r>
    </w:p>
    <w:p w:rsidR="00984F96" w:rsidRDefault="00984F96" w:rsidP="00984F96">
      <w:r>
        <w:t>Doğum tarihi tuşlanan bu talep için ilk kontrolü daha önce açılmış bir cayma talebi olup olmadığı yönünde yapılacak. Daha önce verilen bir cayma talebi varsa talebinin işleme alındığı bilgisi okunacak.</w:t>
      </w:r>
    </w:p>
    <w:p w:rsidR="00BC5970" w:rsidRDefault="00984F96" w:rsidP="00984F96">
      <w:r>
        <w:t xml:space="preserve">Daha önce verilen bir cayma talebi yoksa cayma talebi alınabilecek, son kontrol olarak </w:t>
      </w:r>
      <w:proofErr w:type="spellStart"/>
      <w:r>
        <w:t>soft</w:t>
      </w:r>
      <w:proofErr w:type="spellEnd"/>
      <w:r>
        <w:t xml:space="preserve"> ikna mesajı okunacak ve cayma talebi alınarak işlem sonlanacak. Akabinde SMS ile müşterimize cayma talebinin alındığına dair bilgi verilecek.</w:t>
      </w:r>
    </w:p>
    <w:p w:rsidR="00BC5970" w:rsidRDefault="00BC5970" w:rsidP="00BC5970">
      <w:pPr>
        <w:rPr>
          <w:b/>
        </w:rPr>
      </w:pPr>
    </w:p>
    <w:p w:rsidR="00BC5970" w:rsidRPr="00984F96" w:rsidRDefault="00BC5970" w:rsidP="00BC5970">
      <w:pPr>
        <w:rPr>
          <w:b/>
        </w:rPr>
      </w:pPr>
      <w:r w:rsidRPr="00984F96">
        <w:rPr>
          <w:b/>
        </w:rPr>
        <w:t xml:space="preserve">-          OKS cayma işlemleri için interaktif </w:t>
      </w:r>
      <w:proofErr w:type="gramStart"/>
      <w:r w:rsidRPr="00984F96">
        <w:rPr>
          <w:b/>
        </w:rPr>
        <w:t>SMS : Cayma</w:t>
      </w:r>
      <w:proofErr w:type="gramEnd"/>
      <w:r w:rsidRPr="00984F96">
        <w:rPr>
          <w:b/>
        </w:rPr>
        <w:t xml:space="preserve"> taleplerini iletmek isteyen müşterilerimizin 4933’e SMS </w:t>
      </w:r>
      <w:proofErr w:type="gramStart"/>
      <w:r w:rsidRPr="00984F96">
        <w:rPr>
          <w:b/>
        </w:rPr>
        <w:t>göndermeleri</w:t>
      </w:r>
      <w:proofErr w:type="gramEnd"/>
      <w:r w:rsidRPr="00984F96">
        <w:rPr>
          <w:b/>
        </w:rPr>
        <w:t xml:space="preserve"> gerekmektedir.</w:t>
      </w:r>
    </w:p>
    <w:p w:rsidR="00BC5970" w:rsidRPr="00984F96" w:rsidRDefault="00BC5970" w:rsidP="00BC5970">
      <w:pPr>
        <w:rPr>
          <w:b/>
        </w:rPr>
      </w:pPr>
      <w:r w:rsidRPr="00984F96">
        <w:rPr>
          <w:b/>
        </w:rPr>
        <w:t>SMS numarası:4933 (tüm operatörler için)</w:t>
      </w:r>
    </w:p>
    <w:p w:rsidR="00BC5970" w:rsidRPr="00984F96" w:rsidRDefault="00BC5970" w:rsidP="00BC5970">
      <w:pPr>
        <w:rPr>
          <w:b/>
        </w:rPr>
      </w:pPr>
      <w:r w:rsidRPr="00984F96">
        <w:rPr>
          <w:b/>
        </w:rPr>
        <w:t>SMS metni: VEML TCKN CAYMA DOĞUM TARİHİ (</w:t>
      </w:r>
      <w:proofErr w:type="spellStart"/>
      <w:proofErr w:type="gramStart"/>
      <w:r w:rsidRPr="00984F96">
        <w:rPr>
          <w:b/>
        </w:rPr>
        <w:t>gün.ay</w:t>
      </w:r>
      <w:proofErr w:type="gramEnd"/>
      <w:r w:rsidRPr="00984F96">
        <w:rPr>
          <w:b/>
        </w:rPr>
        <w:t>.yıl</w:t>
      </w:r>
      <w:proofErr w:type="spellEnd"/>
      <w:r w:rsidRPr="00984F96">
        <w:rPr>
          <w:b/>
        </w:rPr>
        <w:t xml:space="preserve"> formatında) </w:t>
      </w:r>
    </w:p>
    <w:p w:rsidR="00BC5970" w:rsidRPr="00984F96" w:rsidRDefault="00BC5970" w:rsidP="00BC5970">
      <w:pPr>
        <w:rPr>
          <w:b/>
        </w:rPr>
      </w:pPr>
      <w:r w:rsidRPr="00984F96">
        <w:rPr>
          <w:b/>
        </w:rPr>
        <w:t xml:space="preserve">Örnek: VEML </w:t>
      </w:r>
      <w:proofErr w:type="gramStart"/>
      <w:r w:rsidRPr="00984F96">
        <w:rPr>
          <w:b/>
        </w:rPr>
        <w:t>11111111111</w:t>
      </w:r>
      <w:proofErr w:type="gramEnd"/>
      <w:r w:rsidRPr="00984F96">
        <w:rPr>
          <w:b/>
        </w:rPr>
        <w:t xml:space="preserve"> CAYMA 01.01.1980 (metin kesinlikle bitişik yazılmamalı, kelimeler arasında bir boşluk bırakılmalıdır.</w:t>
      </w:r>
      <w:r>
        <w:rPr>
          <w:b/>
        </w:rPr>
        <w:t xml:space="preserve"> </w:t>
      </w:r>
      <w:proofErr w:type="gramStart"/>
      <w:r w:rsidRPr="00984F96">
        <w:rPr>
          <w:b/>
        </w:rPr>
        <w:t>doğum</w:t>
      </w:r>
      <w:proofErr w:type="gramEnd"/>
      <w:r w:rsidRPr="00984F96">
        <w:rPr>
          <w:b/>
        </w:rPr>
        <w:t xml:space="preserve"> tarihi yazarken “nokta” koyulacağı için doğum tarihi rakamları arasında </w:t>
      </w:r>
      <w:r>
        <w:rPr>
          <w:b/>
        </w:rPr>
        <w:t>boşluk bırakmaya gerek yoktur.)</w:t>
      </w:r>
    </w:p>
    <w:p w:rsidR="00984F96" w:rsidRPr="00BC5970" w:rsidRDefault="00984F96" w:rsidP="00BC5970"/>
    <w:sectPr w:rsidR="00984F96" w:rsidRPr="00BC5970" w:rsidSect="00984F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F6D" w:rsidRDefault="00AC0F6D" w:rsidP="00984F96">
      <w:pPr>
        <w:spacing w:after="0" w:line="240" w:lineRule="auto"/>
      </w:pPr>
      <w:r>
        <w:separator/>
      </w:r>
    </w:p>
  </w:endnote>
  <w:endnote w:type="continuationSeparator" w:id="0">
    <w:p w:rsidR="00AC0F6D" w:rsidRDefault="00AC0F6D" w:rsidP="00984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F6D" w:rsidRDefault="00AC0F6D" w:rsidP="00984F96">
      <w:pPr>
        <w:spacing w:after="0" w:line="240" w:lineRule="auto"/>
      </w:pPr>
      <w:r>
        <w:separator/>
      </w:r>
    </w:p>
  </w:footnote>
  <w:footnote w:type="continuationSeparator" w:id="0">
    <w:p w:rsidR="00AC0F6D" w:rsidRDefault="00AC0F6D" w:rsidP="00984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F7"/>
    <w:rsid w:val="002709F7"/>
    <w:rsid w:val="002B184F"/>
    <w:rsid w:val="00543ACA"/>
    <w:rsid w:val="00677EE3"/>
    <w:rsid w:val="00711F27"/>
    <w:rsid w:val="008432C8"/>
    <w:rsid w:val="008A125C"/>
    <w:rsid w:val="00984F96"/>
    <w:rsid w:val="00AC0F6D"/>
    <w:rsid w:val="00BA5F42"/>
    <w:rsid w:val="00BC5970"/>
    <w:rsid w:val="00E718C7"/>
    <w:rsid w:val="00ED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4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4F96"/>
  </w:style>
  <w:style w:type="paragraph" w:styleId="Altbilgi">
    <w:name w:val="footer"/>
    <w:basedOn w:val="Normal"/>
    <w:link w:val="AltbilgiChar"/>
    <w:uiPriority w:val="99"/>
    <w:unhideWhenUsed/>
    <w:rsid w:val="00984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4F96"/>
  </w:style>
  <w:style w:type="paragraph" w:styleId="BalonMetni">
    <w:name w:val="Balloon Text"/>
    <w:basedOn w:val="Normal"/>
    <w:link w:val="BalonMetniChar"/>
    <w:uiPriority w:val="99"/>
    <w:semiHidden/>
    <w:unhideWhenUsed/>
    <w:rsid w:val="00984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4F96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C597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4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4F96"/>
  </w:style>
  <w:style w:type="paragraph" w:styleId="Altbilgi">
    <w:name w:val="footer"/>
    <w:basedOn w:val="Normal"/>
    <w:link w:val="AltbilgiChar"/>
    <w:uiPriority w:val="99"/>
    <w:unhideWhenUsed/>
    <w:rsid w:val="00984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4F96"/>
  </w:style>
  <w:style w:type="paragraph" w:styleId="BalonMetni">
    <w:name w:val="Balloon Text"/>
    <w:basedOn w:val="Normal"/>
    <w:link w:val="BalonMetniChar"/>
    <w:uiPriority w:val="99"/>
    <w:semiHidden/>
    <w:unhideWhenUsed/>
    <w:rsid w:val="00984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4F96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C59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akifemeklilik.com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COLAK (MARMARA BOLGE)</dc:creator>
  <cp:keywords/>
  <dc:description/>
  <cp:lastModifiedBy>user</cp:lastModifiedBy>
  <cp:revision>8</cp:revision>
  <cp:lastPrinted>2017-04-14T06:28:00Z</cp:lastPrinted>
  <dcterms:created xsi:type="dcterms:W3CDTF">2017-04-14T06:24:00Z</dcterms:created>
  <dcterms:modified xsi:type="dcterms:W3CDTF">2017-04-21T10:56:00Z</dcterms:modified>
</cp:coreProperties>
</file>